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E5C45" w14:textId="29FD345E" w:rsidR="00703E03" w:rsidRPr="00343A5C" w:rsidRDefault="00703E03" w:rsidP="00703E03">
      <w:pPr>
        <w:jc w:val="right"/>
        <w:rPr>
          <w:rFonts w:ascii="Arial" w:hAnsi="Arial" w:cs="Arial"/>
          <w:sz w:val="23"/>
          <w:szCs w:val="23"/>
        </w:rPr>
      </w:pPr>
      <w:r>
        <w:rPr>
          <w:noProof/>
        </w:rPr>
        <w:drawing>
          <wp:inline distT="0" distB="0" distL="0" distR="0" wp14:anchorId="2CFCA5A6" wp14:editId="59620FCF">
            <wp:extent cx="1055370" cy="1055370"/>
            <wp:effectExtent l="0" t="0" r="0" b="0"/>
            <wp:docPr id="795136862" name="Picture 795136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55370" cy="1055370"/>
                    </a:xfrm>
                    <a:prstGeom prst="rect">
                      <a:avLst/>
                    </a:prstGeom>
                  </pic:spPr>
                </pic:pic>
              </a:graphicData>
            </a:graphic>
          </wp:inline>
        </w:drawing>
      </w:r>
    </w:p>
    <w:p w14:paraId="25850FA5" w14:textId="1A9FF3FD" w:rsidR="00D354F0" w:rsidRPr="00343A5C" w:rsidRDefault="00D354F0" w:rsidP="00D354F0">
      <w:pPr>
        <w:jc w:val="right"/>
        <w:rPr>
          <w:rFonts w:ascii="Arial" w:hAnsi="Arial" w:cs="Arial"/>
          <w:sz w:val="23"/>
          <w:szCs w:val="23"/>
        </w:rPr>
      </w:pPr>
      <w:r w:rsidRPr="00343A5C">
        <w:rPr>
          <w:rFonts w:ascii="Arial" w:hAnsi="Arial" w:cs="Arial"/>
          <w:sz w:val="23"/>
          <w:szCs w:val="23"/>
        </w:rPr>
        <w:t xml:space="preserve">Leaders Item </w:t>
      </w:r>
      <w:r w:rsidR="00AB2F1A">
        <w:rPr>
          <w:rFonts w:ascii="Arial" w:hAnsi="Arial" w:cs="Arial"/>
          <w:sz w:val="23"/>
          <w:szCs w:val="23"/>
        </w:rPr>
        <w:t>0</w:t>
      </w:r>
      <w:r w:rsidR="00214BA1">
        <w:rPr>
          <w:rFonts w:ascii="Arial" w:hAnsi="Arial" w:cs="Arial"/>
          <w:sz w:val="23"/>
          <w:szCs w:val="23"/>
        </w:rPr>
        <w:t>1</w:t>
      </w:r>
    </w:p>
    <w:p w14:paraId="71CECC6B" w14:textId="77777777" w:rsidR="00D354F0" w:rsidRPr="00343A5C" w:rsidRDefault="00D354F0" w:rsidP="00703E03">
      <w:pPr>
        <w:jc w:val="right"/>
        <w:rPr>
          <w:rFonts w:ascii="Arial" w:hAnsi="Arial" w:cs="Arial"/>
          <w:sz w:val="23"/>
          <w:szCs w:val="23"/>
        </w:rPr>
      </w:pPr>
    </w:p>
    <w:p w14:paraId="6F9694F6" w14:textId="3F13F879" w:rsidR="00703E03" w:rsidRPr="00343A5C" w:rsidRDefault="00703E03" w:rsidP="00703E03">
      <w:pPr>
        <w:jc w:val="right"/>
        <w:rPr>
          <w:rFonts w:ascii="Arial" w:hAnsi="Arial" w:cs="Arial"/>
          <w:sz w:val="23"/>
          <w:szCs w:val="23"/>
        </w:rPr>
      </w:pPr>
    </w:p>
    <w:p w14:paraId="093F8B29" w14:textId="77777777" w:rsidR="00703E03" w:rsidRPr="00343A5C" w:rsidRDefault="00703E03" w:rsidP="00703E03">
      <w:pPr>
        <w:jc w:val="center"/>
        <w:rPr>
          <w:rFonts w:ascii="Arial" w:eastAsia="Times New Roman" w:hAnsi="Arial" w:cs="Arial"/>
          <w:b/>
          <w:bCs/>
          <w:color w:val="000000"/>
          <w:sz w:val="23"/>
          <w:szCs w:val="23"/>
        </w:rPr>
      </w:pPr>
      <w:r w:rsidRPr="00343A5C">
        <w:rPr>
          <w:rFonts w:ascii="Arial" w:eastAsia="Times New Roman" w:hAnsi="Arial" w:cs="Arial"/>
          <w:b/>
          <w:bCs/>
          <w:color w:val="000000"/>
          <w:sz w:val="23"/>
          <w:szCs w:val="23"/>
          <w:u w:val="single"/>
        </w:rPr>
        <w:t>Post-Brexit Immigration System </w:t>
      </w:r>
    </w:p>
    <w:p w14:paraId="62419ABB" w14:textId="77777777" w:rsidR="00703E03" w:rsidRPr="00343A5C" w:rsidRDefault="00703E03" w:rsidP="00703E03">
      <w:pPr>
        <w:rPr>
          <w:rFonts w:ascii="Arial" w:hAnsi="Arial" w:cs="Arial"/>
          <w:b/>
          <w:sz w:val="23"/>
          <w:szCs w:val="23"/>
          <w:u w:val="single"/>
        </w:rPr>
      </w:pPr>
    </w:p>
    <w:p w14:paraId="09D9E1F6" w14:textId="77777777" w:rsidR="00703E03" w:rsidRPr="00343A5C" w:rsidRDefault="00703E03" w:rsidP="00703E03">
      <w:pPr>
        <w:jc w:val="center"/>
        <w:rPr>
          <w:rFonts w:ascii="Arial" w:hAnsi="Arial" w:cs="Arial"/>
          <w:b/>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703E03" w:rsidRPr="00343A5C" w14:paraId="5F3EA647" w14:textId="77777777" w:rsidTr="005179C8">
        <w:tc>
          <w:tcPr>
            <w:tcW w:w="9242" w:type="dxa"/>
            <w:shd w:val="clear" w:color="auto" w:fill="auto"/>
          </w:tcPr>
          <w:p w14:paraId="2B9F2DDA" w14:textId="77777777" w:rsidR="00703E03" w:rsidRPr="00343A5C" w:rsidRDefault="00703E03" w:rsidP="00703E03">
            <w:pPr>
              <w:rPr>
                <w:rFonts w:ascii="Arial" w:eastAsia="Times New Roman" w:hAnsi="Arial" w:cs="Arial"/>
                <w:sz w:val="23"/>
                <w:szCs w:val="23"/>
              </w:rPr>
            </w:pPr>
            <w:r w:rsidRPr="00343A5C">
              <w:rPr>
                <w:rFonts w:ascii="Arial" w:eastAsia="Times New Roman" w:hAnsi="Arial" w:cs="Arial"/>
                <w:b/>
                <w:bCs/>
                <w:sz w:val="23"/>
                <w:szCs w:val="23"/>
              </w:rPr>
              <w:t>Summary and Recommendations</w:t>
            </w:r>
          </w:p>
          <w:p w14:paraId="5E0EBD6D" w14:textId="77777777" w:rsidR="00703E03" w:rsidRPr="00343A5C" w:rsidRDefault="00703E03" w:rsidP="00703E03">
            <w:pPr>
              <w:rPr>
                <w:rFonts w:ascii="Arial" w:eastAsia="Times New Roman" w:hAnsi="Arial" w:cs="Arial"/>
                <w:sz w:val="23"/>
                <w:szCs w:val="23"/>
              </w:rPr>
            </w:pPr>
          </w:p>
          <w:p w14:paraId="66FE7ED5" w14:textId="76D51C11" w:rsidR="00703E03" w:rsidRPr="00343A5C" w:rsidRDefault="00703E03" w:rsidP="00703E03">
            <w:pPr>
              <w:rPr>
                <w:rFonts w:ascii="Arial" w:eastAsia="Times New Roman" w:hAnsi="Arial" w:cs="Arial"/>
                <w:sz w:val="23"/>
                <w:szCs w:val="23"/>
              </w:rPr>
            </w:pPr>
            <w:r w:rsidRPr="00343A5C">
              <w:rPr>
                <w:rFonts w:ascii="Arial" w:eastAsia="Times New Roman" w:hAnsi="Arial" w:cs="Arial"/>
                <w:sz w:val="23"/>
                <w:szCs w:val="23"/>
              </w:rPr>
              <w:t xml:space="preserve">This report outlines the proposed changes </w:t>
            </w:r>
            <w:r w:rsidR="00A0730C" w:rsidRPr="00343A5C">
              <w:rPr>
                <w:rFonts w:ascii="Arial" w:eastAsia="Times New Roman" w:hAnsi="Arial" w:cs="Arial"/>
                <w:sz w:val="23"/>
                <w:szCs w:val="23"/>
              </w:rPr>
              <w:t xml:space="preserve">to </w:t>
            </w:r>
            <w:r w:rsidRPr="00343A5C">
              <w:rPr>
                <w:rFonts w:ascii="Arial" w:eastAsia="Times New Roman" w:hAnsi="Arial" w:cs="Arial"/>
                <w:sz w:val="23"/>
                <w:szCs w:val="23"/>
              </w:rPr>
              <w:t>the UK immigration system post-Brexit</w:t>
            </w:r>
            <w:r w:rsidR="00A0730C" w:rsidRPr="00343A5C">
              <w:rPr>
                <w:rFonts w:ascii="Arial" w:eastAsia="Times New Roman" w:hAnsi="Arial" w:cs="Arial"/>
                <w:sz w:val="23"/>
                <w:szCs w:val="23"/>
              </w:rPr>
              <w:t>, as</w:t>
            </w:r>
            <w:r w:rsidRPr="00343A5C">
              <w:rPr>
                <w:rFonts w:ascii="Arial" w:eastAsia="Times New Roman" w:hAnsi="Arial" w:cs="Arial"/>
                <w:sz w:val="23"/>
                <w:szCs w:val="23"/>
              </w:rPr>
              <w:t xml:space="preserve"> set out in the Immigration and Social Security Co-ordination (EU Withdrawal) Bill and </w:t>
            </w:r>
            <w:r w:rsidR="00ED6F72" w:rsidRPr="00343A5C">
              <w:rPr>
                <w:rFonts w:ascii="Arial" w:eastAsia="Times New Roman" w:hAnsi="Arial" w:cs="Arial"/>
                <w:sz w:val="23"/>
                <w:szCs w:val="23"/>
              </w:rPr>
              <w:t xml:space="preserve">the </w:t>
            </w:r>
            <w:r w:rsidRPr="00343A5C">
              <w:rPr>
                <w:rFonts w:ascii="Arial" w:eastAsia="Times New Roman" w:hAnsi="Arial" w:cs="Arial"/>
                <w:sz w:val="23"/>
                <w:szCs w:val="23"/>
              </w:rPr>
              <w:t>UK’s future skills-based immigration system White P</w:t>
            </w:r>
            <w:r w:rsidR="00ED6F72" w:rsidRPr="00343A5C">
              <w:rPr>
                <w:rFonts w:ascii="Arial" w:eastAsia="Times New Roman" w:hAnsi="Arial" w:cs="Arial"/>
                <w:sz w:val="23"/>
                <w:szCs w:val="23"/>
              </w:rPr>
              <w:t>aper.</w:t>
            </w:r>
            <w:r w:rsidR="00631D0A">
              <w:rPr>
                <w:rFonts w:ascii="Arial" w:eastAsia="Times New Roman" w:hAnsi="Arial" w:cs="Arial"/>
                <w:sz w:val="23"/>
                <w:szCs w:val="23"/>
              </w:rPr>
              <w:t xml:space="preserve">  </w:t>
            </w:r>
            <w:r w:rsidR="00ED6F72" w:rsidRPr="00343A5C">
              <w:rPr>
                <w:rFonts w:ascii="Arial" w:eastAsia="Times New Roman" w:hAnsi="Arial" w:cs="Arial"/>
                <w:sz w:val="23"/>
                <w:szCs w:val="23"/>
              </w:rPr>
              <w:t>The</w:t>
            </w:r>
            <w:r w:rsidRPr="00343A5C">
              <w:rPr>
                <w:rFonts w:ascii="Arial" w:eastAsia="Times New Roman" w:hAnsi="Arial" w:cs="Arial"/>
                <w:sz w:val="23"/>
                <w:szCs w:val="23"/>
              </w:rPr>
              <w:t xml:space="preserve"> report outlines COSLA’s potential lobbying and engagement activities for a post-Brexit immigration system that can meet Scotland’s economic, workforce and dem</w:t>
            </w:r>
            <w:r w:rsidR="00ED6F72" w:rsidRPr="00343A5C">
              <w:rPr>
                <w:rFonts w:ascii="Arial" w:eastAsia="Times New Roman" w:hAnsi="Arial" w:cs="Arial"/>
                <w:sz w:val="23"/>
                <w:szCs w:val="23"/>
              </w:rPr>
              <w:t>ographic needs, on a local</w:t>
            </w:r>
            <w:r w:rsidRPr="00343A5C">
              <w:rPr>
                <w:rFonts w:ascii="Arial" w:eastAsia="Times New Roman" w:hAnsi="Arial" w:cs="Arial"/>
                <w:sz w:val="23"/>
                <w:szCs w:val="23"/>
              </w:rPr>
              <w:t xml:space="preserve"> as well as </w:t>
            </w:r>
            <w:r w:rsidR="00ED6F72" w:rsidRPr="00343A5C">
              <w:rPr>
                <w:rFonts w:ascii="Arial" w:eastAsia="Times New Roman" w:hAnsi="Arial" w:cs="Arial"/>
                <w:sz w:val="23"/>
                <w:szCs w:val="23"/>
              </w:rPr>
              <w:t xml:space="preserve">a </w:t>
            </w:r>
            <w:r w:rsidRPr="00343A5C">
              <w:rPr>
                <w:rFonts w:ascii="Arial" w:eastAsia="Times New Roman" w:hAnsi="Arial" w:cs="Arial"/>
                <w:sz w:val="23"/>
                <w:szCs w:val="23"/>
              </w:rPr>
              <w:t>national</w:t>
            </w:r>
            <w:r w:rsidR="00ED6F72" w:rsidRPr="00343A5C">
              <w:rPr>
                <w:rFonts w:ascii="Arial" w:eastAsia="Times New Roman" w:hAnsi="Arial" w:cs="Arial"/>
                <w:sz w:val="23"/>
                <w:szCs w:val="23"/>
              </w:rPr>
              <w:t xml:space="preserve"> level</w:t>
            </w:r>
            <w:r w:rsidRPr="00343A5C">
              <w:rPr>
                <w:rFonts w:ascii="Arial" w:eastAsia="Times New Roman" w:hAnsi="Arial" w:cs="Arial"/>
                <w:sz w:val="23"/>
                <w:szCs w:val="23"/>
              </w:rPr>
              <w:t>.</w:t>
            </w:r>
          </w:p>
          <w:p w14:paraId="5329FAF4" w14:textId="77777777" w:rsidR="00703E03" w:rsidRPr="00343A5C" w:rsidRDefault="00703E03" w:rsidP="00703E03">
            <w:pPr>
              <w:spacing w:line="259" w:lineRule="auto"/>
              <w:rPr>
                <w:rFonts w:ascii="Arial" w:eastAsia="Calibri" w:hAnsi="Arial" w:cs="Arial"/>
                <w:sz w:val="23"/>
                <w:szCs w:val="23"/>
              </w:rPr>
            </w:pPr>
            <w:bookmarkStart w:id="0" w:name="_GoBack"/>
          </w:p>
          <w:p w14:paraId="1204F30D" w14:textId="77777777" w:rsidR="00703E03" w:rsidRPr="00343A5C" w:rsidRDefault="00703E03" w:rsidP="005179C8">
            <w:pPr>
              <w:spacing w:line="259" w:lineRule="auto"/>
              <w:rPr>
                <w:rFonts w:ascii="Arial" w:eastAsia="Calibri" w:hAnsi="Arial" w:cs="Arial"/>
                <w:sz w:val="23"/>
                <w:szCs w:val="23"/>
              </w:rPr>
            </w:pPr>
            <w:r w:rsidRPr="00343A5C">
              <w:rPr>
                <w:rFonts w:ascii="Arial" w:eastAsia="Calibri" w:hAnsi="Arial" w:cs="Arial"/>
                <w:sz w:val="23"/>
                <w:szCs w:val="23"/>
              </w:rPr>
              <w:t>This paper invites Leaders to:</w:t>
            </w:r>
          </w:p>
          <w:p w14:paraId="0E8E37B8" w14:textId="4A803F6F" w:rsidR="00703E03" w:rsidRPr="00343A5C" w:rsidRDefault="00703E03" w:rsidP="00703E03">
            <w:pPr>
              <w:numPr>
                <w:ilvl w:val="0"/>
                <w:numId w:val="2"/>
              </w:numPr>
              <w:tabs>
                <w:tab w:val="clear" w:pos="720"/>
                <w:tab w:val="left" w:pos="731"/>
              </w:tabs>
              <w:spacing w:before="45"/>
              <w:rPr>
                <w:rFonts w:ascii="Arial" w:eastAsia="Times New Roman" w:hAnsi="Arial" w:cs="Arial"/>
                <w:sz w:val="23"/>
                <w:szCs w:val="23"/>
              </w:rPr>
            </w:pPr>
            <w:r w:rsidRPr="00343A5C">
              <w:rPr>
                <w:rFonts w:ascii="Arial" w:eastAsia="Times New Roman" w:hAnsi="Arial" w:cs="Arial"/>
                <w:sz w:val="23"/>
                <w:szCs w:val="23"/>
              </w:rPr>
              <w:t xml:space="preserve">Note the proposals in the Immigration and Social Security Co-ordination (EU Withdrawal) Bill and UK’s future skills-based immigration system </w:t>
            </w:r>
            <w:r w:rsidR="00B61E3D">
              <w:rPr>
                <w:rFonts w:ascii="Arial" w:eastAsia="Times New Roman" w:hAnsi="Arial" w:cs="Arial"/>
                <w:sz w:val="23"/>
                <w:szCs w:val="23"/>
              </w:rPr>
              <w:t>W</w:t>
            </w:r>
            <w:r w:rsidRPr="00343A5C">
              <w:rPr>
                <w:rFonts w:ascii="Arial" w:eastAsia="Times New Roman" w:hAnsi="Arial" w:cs="Arial"/>
                <w:sz w:val="23"/>
                <w:szCs w:val="23"/>
              </w:rPr>
              <w:t xml:space="preserve">hite </w:t>
            </w:r>
            <w:r w:rsidR="00B61E3D">
              <w:rPr>
                <w:rFonts w:ascii="Arial" w:eastAsia="Times New Roman" w:hAnsi="Arial" w:cs="Arial"/>
                <w:sz w:val="23"/>
                <w:szCs w:val="23"/>
              </w:rPr>
              <w:t>P</w:t>
            </w:r>
            <w:r w:rsidRPr="00343A5C">
              <w:rPr>
                <w:rFonts w:ascii="Arial" w:eastAsia="Times New Roman" w:hAnsi="Arial" w:cs="Arial"/>
                <w:sz w:val="23"/>
                <w:szCs w:val="23"/>
              </w:rPr>
              <w:t>aper</w:t>
            </w:r>
            <w:r w:rsidR="006D7A29">
              <w:rPr>
                <w:rFonts w:ascii="Arial" w:eastAsia="Times New Roman" w:hAnsi="Arial" w:cs="Arial"/>
                <w:sz w:val="23"/>
                <w:szCs w:val="23"/>
              </w:rPr>
              <w:t>; and</w:t>
            </w:r>
            <w:r w:rsidRPr="00343A5C">
              <w:rPr>
                <w:rFonts w:ascii="Arial" w:eastAsia="Times New Roman" w:hAnsi="Arial" w:cs="Arial"/>
                <w:sz w:val="23"/>
                <w:szCs w:val="23"/>
              </w:rPr>
              <w:t xml:space="preserve">  </w:t>
            </w:r>
          </w:p>
          <w:p w14:paraId="7F7DA3A4" w14:textId="77777777" w:rsidR="00703E03" w:rsidRPr="00B945B6" w:rsidRDefault="00703E03" w:rsidP="00703E03">
            <w:pPr>
              <w:numPr>
                <w:ilvl w:val="0"/>
                <w:numId w:val="2"/>
              </w:numPr>
              <w:tabs>
                <w:tab w:val="clear" w:pos="720"/>
                <w:tab w:val="left" w:pos="731"/>
              </w:tabs>
              <w:spacing w:before="45"/>
              <w:rPr>
                <w:rFonts w:ascii="Arial" w:eastAsia="Times New Roman" w:hAnsi="Arial" w:cs="Arial"/>
                <w:sz w:val="23"/>
                <w:szCs w:val="23"/>
              </w:rPr>
            </w:pPr>
            <w:r w:rsidRPr="00343A5C">
              <w:rPr>
                <w:rFonts w:ascii="Arial" w:hAnsi="Arial" w:cs="Arial"/>
                <w:sz w:val="23"/>
                <w:szCs w:val="23"/>
              </w:rPr>
              <w:t>Endorse COSLA’s</w:t>
            </w:r>
            <w:r w:rsidR="00B61E3D">
              <w:rPr>
                <w:rFonts w:ascii="Arial" w:hAnsi="Arial" w:cs="Arial"/>
                <w:sz w:val="23"/>
                <w:szCs w:val="23"/>
              </w:rPr>
              <w:t xml:space="preserve"> ongoing</w:t>
            </w:r>
            <w:r w:rsidRPr="00343A5C">
              <w:rPr>
                <w:rFonts w:ascii="Arial" w:hAnsi="Arial" w:cs="Arial"/>
                <w:sz w:val="23"/>
                <w:szCs w:val="23"/>
              </w:rPr>
              <w:t xml:space="preserve"> lobbying and engagement activities for a post-Brexit immigration system that can meet Scottish </w:t>
            </w:r>
            <w:r w:rsidR="005F6FC5" w:rsidRPr="00343A5C">
              <w:rPr>
                <w:rFonts w:ascii="Arial" w:hAnsi="Arial" w:cs="Arial"/>
                <w:sz w:val="23"/>
                <w:szCs w:val="23"/>
              </w:rPr>
              <w:t>L</w:t>
            </w:r>
            <w:r w:rsidRPr="00343A5C">
              <w:rPr>
                <w:rFonts w:ascii="Arial" w:hAnsi="Arial" w:cs="Arial"/>
                <w:sz w:val="23"/>
                <w:szCs w:val="23"/>
              </w:rPr>
              <w:t xml:space="preserve">ocal </w:t>
            </w:r>
            <w:r w:rsidR="005F6FC5" w:rsidRPr="00343A5C">
              <w:rPr>
                <w:rFonts w:ascii="Arial" w:hAnsi="Arial" w:cs="Arial"/>
                <w:sz w:val="23"/>
                <w:szCs w:val="23"/>
              </w:rPr>
              <w:t>G</w:t>
            </w:r>
            <w:r w:rsidRPr="00343A5C">
              <w:rPr>
                <w:rFonts w:ascii="Arial" w:hAnsi="Arial" w:cs="Arial"/>
                <w:sz w:val="23"/>
                <w:szCs w:val="23"/>
              </w:rPr>
              <w:t>overnment’s needs.</w:t>
            </w:r>
          </w:p>
          <w:bookmarkEnd w:id="0"/>
          <w:p w14:paraId="4EC4640A" w14:textId="07631733" w:rsidR="00B945B6" w:rsidRPr="00343A5C" w:rsidRDefault="00B945B6" w:rsidP="00B945B6">
            <w:pPr>
              <w:spacing w:before="45"/>
              <w:ind w:left="360"/>
              <w:rPr>
                <w:rFonts w:ascii="Arial" w:eastAsia="Times New Roman" w:hAnsi="Arial" w:cs="Arial"/>
                <w:sz w:val="23"/>
                <w:szCs w:val="23"/>
              </w:rPr>
            </w:pPr>
          </w:p>
        </w:tc>
      </w:tr>
    </w:tbl>
    <w:p w14:paraId="017DD90C" w14:textId="77777777" w:rsidR="00703E03" w:rsidRPr="00343A5C" w:rsidRDefault="00703E03" w:rsidP="00703E03">
      <w:pPr>
        <w:spacing w:line="259" w:lineRule="auto"/>
        <w:rPr>
          <w:rFonts w:ascii="Arial" w:eastAsia="Calibri" w:hAnsi="Arial" w:cs="Arial"/>
          <w:b/>
          <w:sz w:val="23"/>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703E03" w:rsidRPr="00343A5C" w14:paraId="0E641F39" w14:textId="77777777" w:rsidTr="005179C8">
        <w:tc>
          <w:tcPr>
            <w:tcW w:w="9242" w:type="dxa"/>
            <w:shd w:val="clear" w:color="auto" w:fill="auto"/>
          </w:tcPr>
          <w:p w14:paraId="53FC6060" w14:textId="77777777" w:rsidR="00703E03" w:rsidRPr="00343A5C" w:rsidRDefault="00703E03" w:rsidP="005179C8">
            <w:pPr>
              <w:spacing w:line="259" w:lineRule="auto"/>
              <w:rPr>
                <w:rFonts w:ascii="Arial" w:eastAsia="Calibri" w:hAnsi="Arial" w:cs="Arial"/>
                <w:b/>
                <w:sz w:val="23"/>
                <w:szCs w:val="23"/>
              </w:rPr>
            </w:pPr>
            <w:r w:rsidRPr="00343A5C">
              <w:rPr>
                <w:rFonts w:ascii="Arial" w:eastAsia="Calibri" w:hAnsi="Arial" w:cs="Arial"/>
                <w:b/>
                <w:sz w:val="23"/>
                <w:szCs w:val="23"/>
              </w:rPr>
              <w:t>References</w:t>
            </w:r>
          </w:p>
          <w:p w14:paraId="4E9FECE5" w14:textId="77777777" w:rsidR="00703E03" w:rsidRPr="00343A5C" w:rsidRDefault="00703E03" w:rsidP="00703E03">
            <w:pPr>
              <w:rPr>
                <w:rFonts w:ascii="Arial" w:eastAsia="Times New Roman" w:hAnsi="Arial" w:cs="Arial"/>
                <w:sz w:val="23"/>
                <w:szCs w:val="23"/>
              </w:rPr>
            </w:pPr>
            <w:r w:rsidRPr="00343A5C">
              <w:rPr>
                <w:rFonts w:ascii="Arial" w:eastAsia="Times New Roman" w:hAnsi="Arial" w:cs="Arial"/>
                <w:sz w:val="23"/>
                <w:szCs w:val="23"/>
              </w:rPr>
              <w:t>Most recent relevant reports</w:t>
            </w:r>
            <w:r w:rsidRPr="00343A5C">
              <w:rPr>
                <w:rFonts w:ascii="Arial" w:eastAsia="Times New Roman" w:hAnsi="Arial" w:cs="Arial"/>
                <w:b/>
                <w:bCs/>
                <w:sz w:val="23"/>
                <w:szCs w:val="23"/>
              </w:rPr>
              <w:t>:</w:t>
            </w:r>
          </w:p>
          <w:p w14:paraId="5490EC1A" w14:textId="77777777" w:rsidR="00703E03" w:rsidRPr="00343A5C" w:rsidRDefault="00703E03" w:rsidP="00703E03">
            <w:pPr>
              <w:numPr>
                <w:ilvl w:val="0"/>
                <w:numId w:val="3"/>
              </w:numPr>
              <w:spacing w:before="45"/>
              <w:rPr>
                <w:rFonts w:ascii="Arial" w:eastAsia="Times New Roman" w:hAnsi="Arial" w:cs="Arial"/>
                <w:sz w:val="23"/>
                <w:szCs w:val="23"/>
              </w:rPr>
            </w:pPr>
            <w:r w:rsidRPr="00343A5C">
              <w:rPr>
                <w:rFonts w:ascii="Arial" w:eastAsia="Times New Roman" w:hAnsi="Arial" w:cs="Arial"/>
                <w:sz w:val="23"/>
                <w:szCs w:val="23"/>
              </w:rPr>
              <w:t>COSLA Leaders 25 January - Brexit Update</w:t>
            </w:r>
          </w:p>
          <w:p w14:paraId="619AE586" w14:textId="4C8CE744" w:rsidR="00703E03" w:rsidRPr="00343A5C" w:rsidRDefault="00703E03" w:rsidP="00703E03">
            <w:pPr>
              <w:numPr>
                <w:ilvl w:val="0"/>
                <w:numId w:val="3"/>
              </w:numPr>
              <w:spacing w:before="45"/>
              <w:rPr>
                <w:rFonts w:ascii="Arial" w:eastAsia="Times New Roman" w:hAnsi="Arial" w:cs="Arial"/>
                <w:sz w:val="23"/>
                <w:szCs w:val="23"/>
              </w:rPr>
            </w:pPr>
            <w:r w:rsidRPr="00343A5C">
              <w:rPr>
                <w:rFonts w:ascii="Arial" w:eastAsia="Times New Roman" w:hAnsi="Arial" w:cs="Arial"/>
                <w:sz w:val="23"/>
                <w:szCs w:val="23"/>
              </w:rPr>
              <w:t>COSLA Leaders 30 November - Local Authority Work to Tackle Depopulation </w:t>
            </w:r>
          </w:p>
        </w:tc>
      </w:tr>
    </w:tbl>
    <w:p w14:paraId="320E8382" w14:textId="77777777" w:rsidR="00703E03" w:rsidRPr="00343A5C" w:rsidRDefault="00703E03" w:rsidP="00703E03">
      <w:pPr>
        <w:pStyle w:val="Heading2"/>
        <w:jc w:val="left"/>
        <w:rPr>
          <w:rFonts w:cs="Arial"/>
          <w:szCs w:val="23"/>
        </w:rPr>
      </w:pPr>
    </w:p>
    <w:p w14:paraId="71D7D5BC" w14:textId="77777777" w:rsidR="00703E03" w:rsidRPr="00343A5C" w:rsidRDefault="00703E03" w:rsidP="00703E03">
      <w:pPr>
        <w:rPr>
          <w:rFonts w:ascii="Arial" w:hAnsi="Arial" w:cs="Arial"/>
          <w:sz w:val="23"/>
          <w:szCs w:val="23"/>
        </w:rPr>
      </w:pPr>
    </w:p>
    <w:p w14:paraId="002F8064" w14:textId="77777777" w:rsidR="00703E03" w:rsidRPr="00343A5C" w:rsidRDefault="00703E03" w:rsidP="00703E03">
      <w:pPr>
        <w:jc w:val="right"/>
        <w:rPr>
          <w:rFonts w:ascii="Arial" w:hAnsi="Arial" w:cs="Arial"/>
          <w:sz w:val="23"/>
          <w:szCs w:val="23"/>
        </w:rPr>
      </w:pPr>
    </w:p>
    <w:p w14:paraId="395D2FCE" w14:textId="77777777" w:rsidR="00703E03" w:rsidRPr="00343A5C" w:rsidRDefault="00703E03" w:rsidP="00703E03">
      <w:pPr>
        <w:rPr>
          <w:rFonts w:ascii="Arial" w:hAnsi="Arial" w:cs="Arial"/>
          <w:b/>
          <w:sz w:val="23"/>
          <w:szCs w:val="23"/>
        </w:rPr>
      </w:pPr>
    </w:p>
    <w:p w14:paraId="46FFC382" w14:textId="77777777" w:rsidR="00703E03" w:rsidRPr="00343A5C" w:rsidRDefault="00703E03" w:rsidP="00703E03">
      <w:pPr>
        <w:rPr>
          <w:rFonts w:ascii="Arial" w:hAnsi="Arial" w:cs="Arial"/>
          <w:b/>
          <w:sz w:val="23"/>
          <w:szCs w:val="23"/>
        </w:rPr>
      </w:pPr>
      <w:r w:rsidRPr="00343A5C">
        <w:rPr>
          <w:rFonts w:ascii="Arial" w:hAnsi="Arial" w:cs="Arial"/>
          <w:b/>
          <w:sz w:val="23"/>
          <w:szCs w:val="23"/>
        </w:rPr>
        <w:t>Lorraine Cook</w:t>
      </w:r>
    </w:p>
    <w:p w14:paraId="5CFC3A00" w14:textId="00C33F35" w:rsidR="00703E03" w:rsidRPr="00343A5C" w:rsidRDefault="00703E03" w:rsidP="00703E03">
      <w:pPr>
        <w:rPr>
          <w:rFonts w:ascii="Arial" w:hAnsi="Arial" w:cs="Arial"/>
          <w:b/>
          <w:sz w:val="23"/>
          <w:szCs w:val="23"/>
        </w:rPr>
      </w:pPr>
      <w:r w:rsidRPr="00343A5C">
        <w:rPr>
          <w:rFonts w:ascii="Arial" w:hAnsi="Arial" w:cs="Arial"/>
          <w:b/>
          <w:sz w:val="23"/>
          <w:szCs w:val="23"/>
        </w:rPr>
        <w:t xml:space="preserve">Policy Manager </w:t>
      </w:r>
      <w:r w:rsidR="00D43682" w:rsidRPr="00343A5C">
        <w:rPr>
          <w:rFonts w:ascii="Arial" w:hAnsi="Arial" w:cs="Arial"/>
          <w:b/>
          <w:sz w:val="23"/>
          <w:szCs w:val="23"/>
        </w:rPr>
        <w:t>– Migration, Population &amp; Diversity</w:t>
      </w:r>
    </w:p>
    <w:p w14:paraId="534A01CB" w14:textId="77777777" w:rsidR="00703E03" w:rsidRPr="00343A5C" w:rsidRDefault="0035453D" w:rsidP="00703E03">
      <w:pPr>
        <w:rPr>
          <w:rFonts w:ascii="Arial" w:hAnsi="Arial" w:cs="Arial"/>
          <w:b/>
          <w:sz w:val="23"/>
          <w:szCs w:val="23"/>
        </w:rPr>
      </w:pPr>
      <w:hyperlink r:id="rId12" w:history="1">
        <w:r w:rsidR="00703E03" w:rsidRPr="00343A5C">
          <w:rPr>
            <w:rStyle w:val="Hyperlink"/>
            <w:rFonts w:ascii="Arial" w:hAnsi="Arial" w:cs="Arial"/>
            <w:b/>
            <w:sz w:val="23"/>
            <w:szCs w:val="23"/>
          </w:rPr>
          <w:t>lorraine@cosla.gov.uk</w:t>
        </w:r>
      </w:hyperlink>
    </w:p>
    <w:p w14:paraId="5933A2E2" w14:textId="77777777" w:rsidR="00703E03" w:rsidRPr="00343A5C" w:rsidRDefault="00703E03" w:rsidP="00703E03">
      <w:pPr>
        <w:rPr>
          <w:rFonts w:ascii="Arial" w:hAnsi="Arial" w:cs="Arial"/>
          <w:b/>
          <w:sz w:val="23"/>
          <w:szCs w:val="23"/>
        </w:rPr>
      </w:pPr>
      <w:r w:rsidRPr="00343A5C">
        <w:rPr>
          <w:rFonts w:ascii="Arial" w:hAnsi="Arial" w:cs="Arial"/>
          <w:b/>
          <w:sz w:val="23"/>
          <w:szCs w:val="23"/>
        </w:rPr>
        <w:t>0131 474 9243</w:t>
      </w:r>
    </w:p>
    <w:p w14:paraId="30B9C346" w14:textId="56BE7776" w:rsidR="00703E03" w:rsidRPr="00343A5C" w:rsidRDefault="00703E03" w:rsidP="00703E03">
      <w:pPr>
        <w:rPr>
          <w:rFonts w:ascii="Arial" w:eastAsia="Times New Roman" w:hAnsi="Arial" w:cs="Arial"/>
          <w:color w:val="000000"/>
          <w:sz w:val="23"/>
          <w:szCs w:val="23"/>
        </w:rPr>
      </w:pPr>
      <w:r w:rsidRPr="00343A5C">
        <w:rPr>
          <w:rFonts w:ascii="Arial" w:eastAsia="Times New Roman" w:hAnsi="Arial" w:cs="Arial"/>
          <w:color w:val="000000"/>
          <w:sz w:val="23"/>
          <w:szCs w:val="23"/>
        </w:rPr>
        <w:t>  </w:t>
      </w:r>
    </w:p>
    <w:p w14:paraId="61851876" w14:textId="77777777" w:rsidR="00703E03" w:rsidRPr="00343A5C" w:rsidRDefault="00703E03" w:rsidP="00703E03">
      <w:pPr>
        <w:rPr>
          <w:rFonts w:ascii="Arial" w:eastAsia="Times New Roman" w:hAnsi="Arial" w:cs="Arial"/>
          <w:color w:val="000000"/>
          <w:sz w:val="23"/>
          <w:szCs w:val="23"/>
        </w:rPr>
      </w:pPr>
      <w:r w:rsidRPr="00343A5C">
        <w:rPr>
          <w:rFonts w:ascii="Arial" w:eastAsia="Times New Roman" w:hAnsi="Arial" w:cs="Arial"/>
          <w:color w:val="000000"/>
          <w:sz w:val="23"/>
          <w:szCs w:val="23"/>
        </w:rPr>
        <w:t> </w:t>
      </w:r>
    </w:p>
    <w:p w14:paraId="1F4A691D" w14:textId="543FB9B1" w:rsidR="00214BA1" w:rsidRDefault="00703E03" w:rsidP="00703E03">
      <w:pPr>
        <w:jc w:val="right"/>
        <w:rPr>
          <w:rFonts w:ascii="Arial" w:eastAsia="Times New Roman" w:hAnsi="Arial" w:cs="Arial"/>
          <w:color w:val="000000"/>
          <w:sz w:val="23"/>
          <w:szCs w:val="23"/>
        </w:rPr>
      </w:pPr>
      <w:r w:rsidRPr="00343A5C">
        <w:rPr>
          <w:rFonts w:ascii="Arial" w:eastAsia="Times New Roman" w:hAnsi="Arial" w:cs="Arial"/>
          <w:b/>
          <w:bCs/>
          <w:color w:val="000000"/>
          <w:sz w:val="23"/>
          <w:szCs w:val="23"/>
        </w:rPr>
        <w:t>February 2019</w:t>
      </w:r>
      <w:r w:rsidRPr="00343A5C">
        <w:rPr>
          <w:rFonts w:ascii="Arial" w:eastAsia="Times New Roman" w:hAnsi="Arial" w:cs="Arial"/>
          <w:color w:val="000000"/>
          <w:sz w:val="23"/>
          <w:szCs w:val="23"/>
        </w:rPr>
        <w:t> </w:t>
      </w:r>
    </w:p>
    <w:p w14:paraId="2BC38EC6" w14:textId="77777777" w:rsidR="00214BA1" w:rsidRDefault="00214BA1">
      <w:pPr>
        <w:rPr>
          <w:rFonts w:ascii="Arial" w:eastAsia="Times New Roman" w:hAnsi="Arial" w:cs="Arial"/>
          <w:color w:val="000000"/>
          <w:sz w:val="23"/>
          <w:szCs w:val="23"/>
        </w:rPr>
      </w:pPr>
      <w:r>
        <w:rPr>
          <w:rFonts w:ascii="Arial" w:eastAsia="Times New Roman" w:hAnsi="Arial" w:cs="Arial"/>
          <w:color w:val="000000"/>
          <w:sz w:val="23"/>
          <w:szCs w:val="23"/>
        </w:rPr>
        <w:br w:type="page"/>
      </w:r>
    </w:p>
    <w:p w14:paraId="01422BC5" w14:textId="220CD033" w:rsidR="00703E03" w:rsidRPr="00343A5C" w:rsidRDefault="00703E03" w:rsidP="00703E03">
      <w:pPr>
        <w:jc w:val="right"/>
        <w:rPr>
          <w:rFonts w:ascii="Arial" w:hAnsi="Arial" w:cs="Arial"/>
          <w:sz w:val="23"/>
          <w:szCs w:val="23"/>
        </w:rPr>
      </w:pPr>
      <w:r>
        <w:rPr>
          <w:noProof/>
        </w:rPr>
        <w:lastRenderedPageBreak/>
        <w:drawing>
          <wp:inline distT="0" distB="0" distL="0" distR="0" wp14:anchorId="2E424033" wp14:editId="39CD1406">
            <wp:extent cx="1176020" cy="1176020"/>
            <wp:effectExtent l="0" t="0" r="0" b="0"/>
            <wp:docPr id="877174904" name="Picture 877174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76020" cy="1176020"/>
                    </a:xfrm>
                    <a:prstGeom prst="rect">
                      <a:avLst/>
                    </a:prstGeom>
                  </pic:spPr>
                </pic:pic>
              </a:graphicData>
            </a:graphic>
          </wp:inline>
        </w:drawing>
      </w:r>
    </w:p>
    <w:p w14:paraId="28D5F7F3" w14:textId="77777777" w:rsidR="00703E03" w:rsidRPr="00343A5C" w:rsidRDefault="00703E03" w:rsidP="00703E03">
      <w:pPr>
        <w:jc w:val="center"/>
        <w:rPr>
          <w:rFonts w:ascii="Arial" w:eastAsia="Times New Roman" w:hAnsi="Arial" w:cs="Arial"/>
          <w:color w:val="000000"/>
          <w:sz w:val="23"/>
          <w:szCs w:val="23"/>
          <w:u w:val="single"/>
        </w:rPr>
      </w:pPr>
    </w:p>
    <w:p w14:paraId="04AF300A" w14:textId="6295D33F" w:rsidR="00703E03" w:rsidRPr="00343A5C" w:rsidRDefault="00703E03" w:rsidP="00703E03">
      <w:pPr>
        <w:jc w:val="center"/>
        <w:rPr>
          <w:rFonts w:ascii="Arial" w:eastAsia="Times New Roman" w:hAnsi="Arial" w:cs="Arial"/>
          <w:b/>
          <w:bCs/>
          <w:color w:val="000000"/>
          <w:sz w:val="23"/>
          <w:szCs w:val="23"/>
        </w:rPr>
      </w:pPr>
      <w:r w:rsidRPr="00343A5C">
        <w:rPr>
          <w:rFonts w:ascii="Arial" w:eastAsia="Times New Roman" w:hAnsi="Arial" w:cs="Arial"/>
          <w:b/>
          <w:bCs/>
          <w:color w:val="000000"/>
          <w:sz w:val="23"/>
          <w:szCs w:val="23"/>
          <w:u w:val="single"/>
        </w:rPr>
        <w:t>Post-Brexit Immigration System </w:t>
      </w:r>
    </w:p>
    <w:p w14:paraId="4FD2B371" w14:textId="77777777" w:rsidR="00703E03" w:rsidRPr="00343A5C" w:rsidRDefault="00703E03" w:rsidP="00703E03">
      <w:pPr>
        <w:rPr>
          <w:rFonts w:ascii="Arial" w:eastAsia="Times New Roman" w:hAnsi="Arial" w:cs="Arial"/>
          <w:color w:val="000000"/>
          <w:sz w:val="23"/>
          <w:szCs w:val="23"/>
        </w:rPr>
      </w:pPr>
      <w:r w:rsidRPr="00343A5C">
        <w:rPr>
          <w:rFonts w:ascii="Arial" w:eastAsia="Times New Roman" w:hAnsi="Arial" w:cs="Arial"/>
          <w:color w:val="000000"/>
          <w:sz w:val="23"/>
          <w:szCs w:val="23"/>
        </w:rPr>
        <w:t> </w:t>
      </w:r>
    </w:p>
    <w:p w14:paraId="2A7C7606" w14:textId="77777777" w:rsidR="00703E03" w:rsidRPr="00343A5C" w:rsidRDefault="00703E03" w:rsidP="00703E03">
      <w:pPr>
        <w:jc w:val="center"/>
        <w:rPr>
          <w:rFonts w:ascii="Arial" w:eastAsia="Times New Roman" w:hAnsi="Arial" w:cs="Arial"/>
          <w:color w:val="000000"/>
          <w:sz w:val="23"/>
          <w:szCs w:val="23"/>
        </w:rPr>
      </w:pPr>
      <w:r w:rsidRPr="00343A5C">
        <w:rPr>
          <w:rFonts w:ascii="Arial" w:eastAsia="Times New Roman" w:hAnsi="Arial" w:cs="Arial"/>
          <w:color w:val="000000"/>
          <w:sz w:val="23"/>
          <w:szCs w:val="23"/>
        </w:rPr>
        <w:t> </w:t>
      </w:r>
    </w:p>
    <w:p w14:paraId="03C8975B" w14:textId="77777777" w:rsidR="00703E03" w:rsidRPr="00343A5C" w:rsidRDefault="00703E03" w:rsidP="00703E03">
      <w:pPr>
        <w:spacing w:after="45"/>
        <w:jc w:val="both"/>
        <w:rPr>
          <w:rFonts w:ascii="Arial" w:eastAsia="Times New Roman" w:hAnsi="Arial" w:cs="Arial"/>
          <w:color w:val="000000"/>
          <w:sz w:val="23"/>
          <w:szCs w:val="23"/>
        </w:rPr>
      </w:pPr>
      <w:r w:rsidRPr="00343A5C">
        <w:rPr>
          <w:rFonts w:ascii="Arial" w:eastAsia="Times New Roman" w:hAnsi="Arial" w:cs="Arial"/>
          <w:b/>
          <w:bCs/>
          <w:color w:val="000000"/>
          <w:sz w:val="23"/>
          <w:szCs w:val="23"/>
        </w:rPr>
        <w:t>Purpose</w:t>
      </w:r>
    </w:p>
    <w:p w14:paraId="41632300" w14:textId="179C3015" w:rsidR="00703E03" w:rsidRPr="00343A5C" w:rsidRDefault="00703E03" w:rsidP="0027383F">
      <w:pPr>
        <w:numPr>
          <w:ilvl w:val="0"/>
          <w:numId w:val="4"/>
        </w:numPr>
        <w:tabs>
          <w:tab w:val="clear" w:pos="720"/>
        </w:tabs>
        <w:spacing w:before="180" w:after="24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t>This report outlines the proposed changes to the UK immigration system post-Brexit</w:t>
      </w:r>
      <w:r w:rsidR="005F6FC5" w:rsidRPr="00343A5C">
        <w:rPr>
          <w:rFonts w:ascii="Arial" w:eastAsia="Times New Roman" w:hAnsi="Arial" w:cs="Arial"/>
          <w:color w:val="000000"/>
          <w:sz w:val="23"/>
          <w:szCs w:val="23"/>
        </w:rPr>
        <w:t>, as</w:t>
      </w:r>
      <w:r w:rsidRPr="00343A5C">
        <w:rPr>
          <w:rFonts w:ascii="Arial" w:eastAsia="Times New Roman" w:hAnsi="Arial" w:cs="Arial"/>
          <w:color w:val="000000"/>
          <w:sz w:val="23"/>
          <w:szCs w:val="23"/>
        </w:rPr>
        <w:t xml:space="preserve"> set out in the Immigration and Social Security Co-ordination (EU Withdrawal) Bill and </w:t>
      </w:r>
      <w:r w:rsidR="005F6FC5" w:rsidRPr="00343A5C">
        <w:rPr>
          <w:rFonts w:ascii="Arial" w:eastAsia="Times New Roman" w:hAnsi="Arial" w:cs="Arial"/>
          <w:color w:val="000000"/>
          <w:sz w:val="23"/>
          <w:szCs w:val="23"/>
        </w:rPr>
        <w:t xml:space="preserve">the </w:t>
      </w:r>
      <w:r w:rsidRPr="00343A5C">
        <w:rPr>
          <w:rFonts w:ascii="Arial" w:eastAsia="Times New Roman" w:hAnsi="Arial" w:cs="Arial"/>
          <w:color w:val="000000"/>
          <w:sz w:val="23"/>
          <w:szCs w:val="23"/>
        </w:rPr>
        <w:t>UK’s future skills-based immigration system White Paper.</w:t>
      </w:r>
      <w:r w:rsidR="00686DC4">
        <w:rPr>
          <w:rFonts w:ascii="Arial" w:eastAsia="Times New Roman" w:hAnsi="Arial" w:cs="Arial"/>
          <w:color w:val="000000"/>
          <w:sz w:val="23"/>
          <w:szCs w:val="23"/>
        </w:rPr>
        <w:t xml:space="preserve"> </w:t>
      </w:r>
      <w:r w:rsidRPr="00343A5C">
        <w:rPr>
          <w:rFonts w:ascii="Arial" w:eastAsia="Times New Roman" w:hAnsi="Arial" w:cs="Arial"/>
          <w:color w:val="000000"/>
          <w:sz w:val="23"/>
          <w:szCs w:val="23"/>
        </w:rPr>
        <w:t xml:space="preserve"> </w:t>
      </w:r>
      <w:r w:rsidR="005F6FC5" w:rsidRPr="00343A5C">
        <w:rPr>
          <w:rFonts w:ascii="Arial" w:eastAsia="Times New Roman" w:hAnsi="Arial" w:cs="Arial"/>
          <w:color w:val="000000"/>
          <w:sz w:val="23"/>
          <w:szCs w:val="23"/>
        </w:rPr>
        <w:t>It</w:t>
      </w:r>
      <w:r w:rsidRPr="00343A5C">
        <w:rPr>
          <w:rFonts w:ascii="Arial" w:eastAsia="Times New Roman" w:hAnsi="Arial" w:cs="Arial"/>
          <w:color w:val="000000"/>
          <w:sz w:val="23"/>
          <w:szCs w:val="23"/>
        </w:rPr>
        <w:t xml:space="preserve"> outlines COSLA’s potential lobbying and engagement activities for a post-Brexit immigration system that can meet Scotland’s economic, workforce and demographic needs, on a local </w:t>
      </w:r>
      <w:r w:rsidR="001A55DC" w:rsidRPr="00343A5C">
        <w:rPr>
          <w:rFonts w:ascii="Arial" w:eastAsia="Times New Roman" w:hAnsi="Arial" w:cs="Arial"/>
          <w:color w:val="000000"/>
          <w:sz w:val="23"/>
          <w:szCs w:val="23"/>
        </w:rPr>
        <w:t>as well as a national level</w:t>
      </w:r>
      <w:r w:rsidRPr="00343A5C">
        <w:rPr>
          <w:rFonts w:ascii="Arial" w:eastAsia="Times New Roman" w:hAnsi="Arial" w:cs="Arial"/>
          <w:color w:val="000000"/>
          <w:sz w:val="23"/>
          <w:szCs w:val="23"/>
        </w:rPr>
        <w:t>.</w:t>
      </w:r>
    </w:p>
    <w:p w14:paraId="13427F89" w14:textId="3D648F64" w:rsidR="00703E03" w:rsidRPr="00343A5C" w:rsidRDefault="00703E03" w:rsidP="00703E03">
      <w:pPr>
        <w:spacing w:after="45"/>
        <w:jc w:val="both"/>
        <w:rPr>
          <w:rFonts w:ascii="Arial" w:eastAsia="Times New Roman" w:hAnsi="Arial" w:cs="Arial"/>
          <w:color w:val="000000"/>
          <w:sz w:val="23"/>
          <w:szCs w:val="23"/>
        </w:rPr>
      </w:pPr>
      <w:r w:rsidRPr="00343A5C">
        <w:rPr>
          <w:rFonts w:ascii="Arial" w:eastAsia="Times New Roman" w:hAnsi="Arial" w:cs="Arial"/>
          <w:b/>
          <w:bCs/>
          <w:color w:val="000000"/>
          <w:sz w:val="23"/>
          <w:szCs w:val="23"/>
        </w:rPr>
        <w:t>Current COSLA Position</w:t>
      </w:r>
    </w:p>
    <w:p w14:paraId="792357A6" w14:textId="39B1D2B4" w:rsidR="00703E03" w:rsidRPr="00343A5C" w:rsidRDefault="00703E03" w:rsidP="0027383F">
      <w:pPr>
        <w:numPr>
          <w:ilvl w:val="0"/>
          <w:numId w:val="5"/>
        </w:numPr>
        <w:tabs>
          <w:tab w:val="clear" w:pos="720"/>
          <w:tab w:val="num" w:pos="567"/>
        </w:tabs>
        <w:spacing w:before="18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t xml:space="preserve">COSLA recognise that Scotland has benefited from free movement </w:t>
      </w:r>
      <w:r w:rsidR="00D03A25" w:rsidRPr="00343A5C">
        <w:rPr>
          <w:rFonts w:ascii="Arial" w:eastAsia="Times New Roman" w:hAnsi="Arial" w:cs="Arial"/>
          <w:color w:val="000000"/>
          <w:sz w:val="23"/>
          <w:szCs w:val="23"/>
        </w:rPr>
        <w:t xml:space="preserve">of people </w:t>
      </w:r>
      <w:r w:rsidRPr="00343A5C">
        <w:rPr>
          <w:rFonts w:ascii="Arial" w:eastAsia="Times New Roman" w:hAnsi="Arial" w:cs="Arial"/>
          <w:color w:val="000000"/>
          <w:sz w:val="23"/>
          <w:szCs w:val="23"/>
        </w:rPr>
        <w:t>and its continuation would be the most advantageous system for Scotland.  </w:t>
      </w:r>
    </w:p>
    <w:p w14:paraId="5BE673F0" w14:textId="526ED51A" w:rsidR="00703E03" w:rsidRPr="00343A5C" w:rsidRDefault="00703E03" w:rsidP="0027383F">
      <w:pPr>
        <w:numPr>
          <w:ilvl w:val="0"/>
          <w:numId w:val="5"/>
        </w:numPr>
        <w:tabs>
          <w:tab w:val="clear" w:pos="720"/>
          <w:tab w:val="num" w:pos="567"/>
        </w:tabs>
        <w:spacing w:before="18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t>COSLA continues to make the case that the very real possibility of a reduction of in-migration to Scotland from EU countries will adversely impact on Scotland’s local authorities</w:t>
      </w:r>
      <w:r w:rsidR="005C2D31">
        <w:rPr>
          <w:rFonts w:ascii="Arial" w:eastAsia="Times New Roman" w:hAnsi="Arial" w:cs="Arial"/>
          <w:color w:val="000000"/>
          <w:sz w:val="23"/>
          <w:szCs w:val="23"/>
        </w:rPr>
        <w:t xml:space="preserve"> and their economies</w:t>
      </w:r>
      <w:r w:rsidRPr="00343A5C">
        <w:rPr>
          <w:rFonts w:ascii="Arial" w:eastAsia="Times New Roman" w:hAnsi="Arial" w:cs="Arial"/>
          <w:color w:val="000000"/>
          <w:sz w:val="23"/>
          <w:szCs w:val="23"/>
        </w:rPr>
        <w:t>.</w:t>
      </w:r>
    </w:p>
    <w:p w14:paraId="32FAA91C" w14:textId="581325A5" w:rsidR="00703E03" w:rsidRPr="00343A5C" w:rsidRDefault="00703E03" w:rsidP="0027383F">
      <w:pPr>
        <w:numPr>
          <w:ilvl w:val="0"/>
          <w:numId w:val="5"/>
        </w:numPr>
        <w:tabs>
          <w:tab w:val="clear" w:pos="720"/>
          <w:tab w:val="num" w:pos="567"/>
        </w:tabs>
        <w:spacing w:before="18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t xml:space="preserve">COSLA has long voiced concerns about an immigration system in which the aim is to reduce net migration and the bar is consistently raised to the exclusion of </w:t>
      </w:r>
      <w:proofErr w:type="gramStart"/>
      <w:r w:rsidRPr="00343A5C">
        <w:rPr>
          <w:rFonts w:ascii="Arial" w:eastAsia="Times New Roman" w:hAnsi="Arial" w:cs="Arial"/>
          <w:color w:val="000000"/>
          <w:sz w:val="23"/>
          <w:szCs w:val="23"/>
        </w:rPr>
        <w:t>particular jobs</w:t>
      </w:r>
      <w:proofErr w:type="gramEnd"/>
      <w:r w:rsidRPr="00343A5C">
        <w:rPr>
          <w:rFonts w:ascii="Arial" w:eastAsia="Times New Roman" w:hAnsi="Arial" w:cs="Arial"/>
          <w:color w:val="000000"/>
          <w:sz w:val="23"/>
          <w:szCs w:val="23"/>
        </w:rPr>
        <w:t xml:space="preserve"> and sectors.</w:t>
      </w:r>
      <w:r w:rsidR="00F4434F">
        <w:rPr>
          <w:rFonts w:ascii="Arial" w:eastAsia="Times New Roman" w:hAnsi="Arial" w:cs="Arial"/>
          <w:color w:val="000000"/>
          <w:sz w:val="23"/>
          <w:szCs w:val="23"/>
        </w:rPr>
        <w:t xml:space="preserve"> </w:t>
      </w:r>
      <w:r w:rsidRPr="00343A5C">
        <w:rPr>
          <w:rFonts w:ascii="Arial" w:eastAsia="Times New Roman" w:hAnsi="Arial" w:cs="Arial"/>
          <w:color w:val="000000"/>
          <w:sz w:val="23"/>
          <w:szCs w:val="23"/>
        </w:rPr>
        <w:t xml:space="preserve"> We have lobbied for a more flexible system that can address the needs of the Scottish economy, workforce and our ageing population, and to accrue more policy levers to encourage people to move to Scotland.</w:t>
      </w:r>
      <w:r w:rsidR="00F4434F">
        <w:rPr>
          <w:rFonts w:ascii="Arial" w:eastAsia="Times New Roman" w:hAnsi="Arial" w:cs="Arial"/>
          <w:color w:val="000000"/>
          <w:sz w:val="23"/>
          <w:szCs w:val="23"/>
        </w:rPr>
        <w:t xml:space="preserve"> </w:t>
      </w:r>
      <w:r w:rsidRPr="00343A5C">
        <w:rPr>
          <w:rFonts w:ascii="Arial" w:eastAsia="Times New Roman" w:hAnsi="Arial" w:cs="Arial"/>
          <w:color w:val="000000"/>
          <w:sz w:val="23"/>
          <w:szCs w:val="23"/>
        </w:rPr>
        <w:t xml:space="preserve"> We </w:t>
      </w:r>
      <w:r w:rsidR="005B48CC">
        <w:rPr>
          <w:rFonts w:ascii="Arial" w:eastAsia="Times New Roman" w:hAnsi="Arial" w:cs="Arial"/>
          <w:color w:val="000000"/>
          <w:sz w:val="23"/>
          <w:szCs w:val="23"/>
        </w:rPr>
        <w:t xml:space="preserve">have </w:t>
      </w:r>
      <w:r w:rsidRPr="00343A5C">
        <w:rPr>
          <w:rFonts w:ascii="Arial" w:eastAsia="Times New Roman" w:hAnsi="Arial" w:cs="Arial"/>
          <w:color w:val="000000"/>
          <w:sz w:val="23"/>
          <w:szCs w:val="23"/>
        </w:rPr>
        <w:t>also argue</w:t>
      </w:r>
      <w:r w:rsidR="005B48CC">
        <w:rPr>
          <w:rFonts w:ascii="Arial" w:eastAsia="Times New Roman" w:hAnsi="Arial" w:cs="Arial"/>
          <w:color w:val="000000"/>
          <w:sz w:val="23"/>
          <w:szCs w:val="23"/>
        </w:rPr>
        <w:t>d</w:t>
      </w:r>
      <w:r w:rsidRPr="00343A5C">
        <w:rPr>
          <w:rFonts w:ascii="Arial" w:eastAsia="Times New Roman" w:hAnsi="Arial" w:cs="Arial"/>
          <w:color w:val="000000"/>
          <w:sz w:val="23"/>
          <w:szCs w:val="23"/>
        </w:rPr>
        <w:t xml:space="preserve"> that flexibility cannot stop at the national level; the system must be able to accommodate Scottish local authority areas and their specific needs.</w:t>
      </w:r>
    </w:p>
    <w:p w14:paraId="7D92E169" w14:textId="0F26F5E0" w:rsidR="00931DED" w:rsidRPr="00343A5C" w:rsidRDefault="00931DED" w:rsidP="0027383F">
      <w:pPr>
        <w:numPr>
          <w:ilvl w:val="0"/>
          <w:numId w:val="5"/>
        </w:numPr>
        <w:tabs>
          <w:tab w:val="clear" w:pos="720"/>
          <w:tab w:val="num" w:pos="567"/>
        </w:tabs>
        <w:spacing w:before="180" w:after="24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t xml:space="preserve">This position was clearly set out in the COSLA Leaders report </w:t>
      </w:r>
      <w:r w:rsidR="00272EEE" w:rsidRPr="00343A5C">
        <w:rPr>
          <w:rFonts w:ascii="Arial" w:eastAsia="Times New Roman" w:hAnsi="Arial" w:cs="Arial"/>
          <w:color w:val="000000"/>
          <w:sz w:val="23"/>
          <w:szCs w:val="23"/>
        </w:rPr>
        <w:t xml:space="preserve">in November 2018 </w:t>
      </w:r>
      <w:r w:rsidRPr="00343A5C">
        <w:rPr>
          <w:rFonts w:ascii="Arial" w:eastAsia="Times New Roman" w:hAnsi="Arial" w:cs="Arial"/>
          <w:color w:val="000000"/>
          <w:sz w:val="23"/>
          <w:szCs w:val="23"/>
        </w:rPr>
        <w:t>on local authority work to tackle depopulation</w:t>
      </w:r>
      <w:r w:rsidR="00F900F3">
        <w:rPr>
          <w:rFonts w:ascii="Arial" w:eastAsia="Times New Roman" w:hAnsi="Arial" w:cs="Arial"/>
          <w:color w:val="000000"/>
          <w:sz w:val="23"/>
          <w:szCs w:val="23"/>
        </w:rPr>
        <w:t>,</w:t>
      </w:r>
      <w:r w:rsidR="006456EC" w:rsidRPr="00343A5C">
        <w:rPr>
          <w:rFonts w:ascii="Arial" w:eastAsia="Times New Roman" w:hAnsi="Arial" w:cs="Arial"/>
          <w:color w:val="000000"/>
          <w:sz w:val="23"/>
          <w:szCs w:val="23"/>
        </w:rPr>
        <w:t xml:space="preserve"> and</w:t>
      </w:r>
      <w:r w:rsidR="0037525D" w:rsidRPr="00343A5C">
        <w:rPr>
          <w:rFonts w:ascii="Arial" w:eastAsia="Times New Roman" w:hAnsi="Arial" w:cs="Arial"/>
          <w:color w:val="000000"/>
          <w:sz w:val="23"/>
          <w:szCs w:val="23"/>
        </w:rPr>
        <w:t xml:space="preserve"> </w:t>
      </w:r>
      <w:r w:rsidRPr="00343A5C">
        <w:rPr>
          <w:rFonts w:ascii="Arial" w:eastAsia="Times New Roman" w:hAnsi="Arial" w:cs="Arial"/>
          <w:color w:val="000000"/>
          <w:sz w:val="23"/>
          <w:szCs w:val="23"/>
        </w:rPr>
        <w:t xml:space="preserve">Leaders </w:t>
      </w:r>
      <w:r w:rsidR="0037525D" w:rsidRPr="00343A5C">
        <w:rPr>
          <w:rFonts w:ascii="Arial" w:eastAsia="Times New Roman" w:hAnsi="Arial" w:cs="Arial"/>
          <w:color w:val="000000"/>
          <w:sz w:val="23"/>
          <w:szCs w:val="23"/>
        </w:rPr>
        <w:t xml:space="preserve">have </w:t>
      </w:r>
      <w:r w:rsidRPr="00343A5C">
        <w:rPr>
          <w:rFonts w:ascii="Arial" w:eastAsia="Times New Roman" w:hAnsi="Arial" w:cs="Arial"/>
          <w:color w:val="000000"/>
          <w:sz w:val="23"/>
          <w:szCs w:val="23"/>
        </w:rPr>
        <w:t xml:space="preserve">endorsed </w:t>
      </w:r>
      <w:r w:rsidRPr="00343A5C">
        <w:rPr>
          <w:rFonts w:ascii="Arial" w:hAnsi="Arial" w:cs="Arial"/>
          <w:sz w:val="23"/>
          <w:szCs w:val="23"/>
        </w:rPr>
        <w:t>COSLA</w:t>
      </w:r>
      <w:r w:rsidR="00283F6A" w:rsidRPr="00343A5C">
        <w:rPr>
          <w:rFonts w:ascii="Arial" w:hAnsi="Arial" w:cs="Arial"/>
          <w:sz w:val="23"/>
          <w:szCs w:val="23"/>
        </w:rPr>
        <w:t>’s</w:t>
      </w:r>
      <w:r w:rsidRPr="00343A5C">
        <w:rPr>
          <w:rFonts w:ascii="Arial" w:hAnsi="Arial" w:cs="Arial"/>
          <w:sz w:val="23"/>
          <w:szCs w:val="23"/>
        </w:rPr>
        <w:t xml:space="preserve"> continue</w:t>
      </w:r>
      <w:r w:rsidR="00283F6A" w:rsidRPr="00343A5C">
        <w:rPr>
          <w:rFonts w:ascii="Arial" w:hAnsi="Arial" w:cs="Arial"/>
          <w:sz w:val="23"/>
          <w:szCs w:val="23"/>
        </w:rPr>
        <w:t>d</w:t>
      </w:r>
      <w:r w:rsidRPr="00343A5C">
        <w:rPr>
          <w:rFonts w:ascii="Arial" w:hAnsi="Arial" w:cs="Arial"/>
          <w:sz w:val="23"/>
          <w:szCs w:val="23"/>
        </w:rPr>
        <w:t xml:space="preserve"> lobby</w:t>
      </w:r>
      <w:r w:rsidR="00283F6A" w:rsidRPr="00343A5C">
        <w:rPr>
          <w:rFonts w:ascii="Arial" w:hAnsi="Arial" w:cs="Arial"/>
          <w:sz w:val="23"/>
          <w:szCs w:val="23"/>
        </w:rPr>
        <w:t>ing of</w:t>
      </w:r>
      <w:r w:rsidRPr="00343A5C">
        <w:rPr>
          <w:rFonts w:ascii="Arial" w:hAnsi="Arial" w:cs="Arial"/>
          <w:sz w:val="23"/>
          <w:szCs w:val="23"/>
        </w:rPr>
        <w:t xml:space="preserve"> UK Government for an immigration system that recognises Scotland’s needs.  </w:t>
      </w:r>
      <w:r w:rsidR="00EE6730" w:rsidRPr="00343A5C">
        <w:rPr>
          <w:rFonts w:ascii="Arial" w:hAnsi="Arial" w:cs="Arial"/>
          <w:sz w:val="23"/>
          <w:szCs w:val="23"/>
        </w:rPr>
        <w:t xml:space="preserve">COSLA also continues to support specific work being undertaken by </w:t>
      </w:r>
      <w:r w:rsidR="008B03F6" w:rsidRPr="00343A5C">
        <w:rPr>
          <w:rFonts w:ascii="Arial" w:hAnsi="Arial" w:cs="Arial"/>
          <w:sz w:val="23"/>
          <w:szCs w:val="23"/>
        </w:rPr>
        <w:t>w</w:t>
      </w:r>
      <w:r w:rsidRPr="00343A5C">
        <w:rPr>
          <w:rFonts w:ascii="Arial" w:hAnsi="Arial" w:cs="Arial"/>
          <w:sz w:val="23"/>
          <w:szCs w:val="23"/>
        </w:rPr>
        <w:t xml:space="preserve">est </w:t>
      </w:r>
      <w:r w:rsidR="008B03F6" w:rsidRPr="00343A5C">
        <w:rPr>
          <w:rFonts w:ascii="Arial" w:hAnsi="Arial" w:cs="Arial"/>
          <w:sz w:val="23"/>
          <w:szCs w:val="23"/>
        </w:rPr>
        <w:t>c</w:t>
      </w:r>
      <w:r w:rsidRPr="00343A5C">
        <w:rPr>
          <w:rFonts w:ascii="Arial" w:hAnsi="Arial" w:cs="Arial"/>
          <w:sz w:val="23"/>
          <w:szCs w:val="23"/>
        </w:rPr>
        <w:t>oast local authorities</w:t>
      </w:r>
      <w:r w:rsidR="00EE6730" w:rsidRPr="00343A5C">
        <w:rPr>
          <w:rFonts w:ascii="Arial" w:hAnsi="Arial" w:cs="Arial"/>
          <w:sz w:val="23"/>
          <w:szCs w:val="23"/>
        </w:rPr>
        <w:t>, as they seek to address the significant demographic challenges that they face</w:t>
      </w:r>
      <w:r w:rsidRPr="00343A5C">
        <w:rPr>
          <w:rFonts w:ascii="Arial" w:hAnsi="Arial" w:cs="Arial"/>
          <w:sz w:val="23"/>
          <w:szCs w:val="23"/>
        </w:rPr>
        <w:t>.</w:t>
      </w:r>
    </w:p>
    <w:p w14:paraId="553678BA" w14:textId="3B77AB8F" w:rsidR="00703E03" w:rsidRPr="00343A5C" w:rsidRDefault="00703E03" w:rsidP="00703E03">
      <w:pPr>
        <w:spacing w:after="45"/>
        <w:jc w:val="both"/>
        <w:rPr>
          <w:rFonts w:ascii="Arial" w:eastAsia="Times New Roman" w:hAnsi="Arial" w:cs="Arial"/>
          <w:color w:val="000000"/>
          <w:sz w:val="23"/>
          <w:szCs w:val="23"/>
        </w:rPr>
      </w:pPr>
      <w:r w:rsidRPr="00343A5C">
        <w:rPr>
          <w:rFonts w:ascii="Arial" w:eastAsia="Times New Roman" w:hAnsi="Arial" w:cs="Arial"/>
          <w:b/>
          <w:bCs/>
          <w:color w:val="000000"/>
          <w:sz w:val="23"/>
          <w:szCs w:val="23"/>
        </w:rPr>
        <w:t>What is changing?</w:t>
      </w:r>
    </w:p>
    <w:p w14:paraId="25C26471" w14:textId="0531A608" w:rsidR="00703E03" w:rsidRPr="00343A5C" w:rsidRDefault="00703E03" w:rsidP="0027383F">
      <w:pPr>
        <w:numPr>
          <w:ilvl w:val="0"/>
          <w:numId w:val="6"/>
        </w:numPr>
        <w:tabs>
          <w:tab w:val="clear" w:pos="720"/>
          <w:tab w:val="num" w:pos="567"/>
        </w:tabs>
        <w:spacing w:before="18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t xml:space="preserve">The Immigration and Social Security Co-ordination (EU Withdrawal) Bill is proceeding through </w:t>
      </w:r>
      <w:r w:rsidR="00F900F3">
        <w:rPr>
          <w:rFonts w:ascii="Arial" w:eastAsia="Times New Roman" w:hAnsi="Arial" w:cs="Arial"/>
          <w:color w:val="000000"/>
          <w:sz w:val="23"/>
          <w:szCs w:val="23"/>
        </w:rPr>
        <w:t xml:space="preserve">the </w:t>
      </w:r>
      <w:r w:rsidRPr="00343A5C">
        <w:rPr>
          <w:rFonts w:ascii="Arial" w:eastAsia="Times New Roman" w:hAnsi="Arial" w:cs="Arial"/>
          <w:color w:val="000000"/>
          <w:sz w:val="23"/>
          <w:szCs w:val="23"/>
        </w:rPr>
        <w:t xml:space="preserve">UK Parliament and is currently sitting at Committee Stage. </w:t>
      </w:r>
      <w:r w:rsidR="00181D14">
        <w:rPr>
          <w:rFonts w:ascii="Arial" w:eastAsia="Times New Roman" w:hAnsi="Arial" w:cs="Arial"/>
          <w:color w:val="000000"/>
          <w:sz w:val="23"/>
          <w:szCs w:val="23"/>
        </w:rPr>
        <w:t xml:space="preserve"> </w:t>
      </w:r>
      <w:r w:rsidRPr="00343A5C">
        <w:rPr>
          <w:rFonts w:ascii="Arial" w:eastAsia="Times New Roman" w:hAnsi="Arial" w:cs="Arial"/>
          <w:color w:val="000000"/>
          <w:sz w:val="23"/>
          <w:szCs w:val="23"/>
        </w:rPr>
        <w:t>This paper is related to part one of the Bill, which will end the EU’s rules on free movement of persons into the UK and make EEA and Swiss nationals and their family members subject to UK immigration controls.</w:t>
      </w:r>
      <w:r w:rsidR="00181D14">
        <w:rPr>
          <w:rFonts w:ascii="Arial" w:eastAsia="Times New Roman" w:hAnsi="Arial" w:cs="Arial"/>
          <w:color w:val="000000"/>
          <w:sz w:val="23"/>
          <w:szCs w:val="23"/>
        </w:rPr>
        <w:t xml:space="preserve"> </w:t>
      </w:r>
      <w:r w:rsidRPr="00343A5C">
        <w:rPr>
          <w:rFonts w:ascii="Arial" w:eastAsia="Times New Roman" w:hAnsi="Arial" w:cs="Arial"/>
          <w:color w:val="000000"/>
          <w:sz w:val="23"/>
          <w:szCs w:val="23"/>
        </w:rPr>
        <w:t xml:space="preserve"> This means </w:t>
      </w:r>
      <w:r w:rsidR="000131B8" w:rsidRPr="00343A5C">
        <w:rPr>
          <w:rFonts w:ascii="Arial" w:eastAsia="Times New Roman" w:hAnsi="Arial" w:cs="Arial"/>
          <w:color w:val="000000"/>
          <w:sz w:val="23"/>
          <w:szCs w:val="23"/>
        </w:rPr>
        <w:t xml:space="preserve">that </w:t>
      </w:r>
      <w:r w:rsidRPr="00343A5C">
        <w:rPr>
          <w:rFonts w:ascii="Arial" w:eastAsia="Times New Roman" w:hAnsi="Arial" w:cs="Arial"/>
          <w:color w:val="000000"/>
          <w:sz w:val="23"/>
          <w:szCs w:val="23"/>
        </w:rPr>
        <w:t>they will require permission to enter and remain in the UK. </w:t>
      </w:r>
    </w:p>
    <w:p w14:paraId="6F1B0ACC" w14:textId="77777777" w:rsidR="00214BA1" w:rsidRDefault="00214BA1">
      <w:pPr>
        <w:rPr>
          <w:rFonts w:ascii="Arial" w:eastAsia="Times New Roman" w:hAnsi="Arial" w:cs="Arial"/>
          <w:color w:val="000000"/>
          <w:sz w:val="23"/>
          <w:szCs w:val="23"/>
        </w:rPr>
      </w:pPr>
      <w:r>
        <w:rPr>
          <w:rFonts w:ascii="Arial" w:eastAsia="Times New Roman" w:hAnsi="Arial" w:cs="Arial"/>
          <w:color w:val="000000"/>
          <w:sz w:val="23"/>
          <w:szCs w:val="23"/>
        </w:rPr>
        <w:br w:type="page"/>
      </w:r>
    </w:p>
    <w:p w14:paraId="2D9419F8" w14:textId="01D8A412" w:rsidR="00703E03" w:rsidRPr="00343A5C" w:rsidRDefault="00703E03" w:rsidP="0027383F">
      <w:pPr>
        <w:numPr>
          <w:ilvl w:val="0"/>
          <w:numId w:val="6"/>
        </w:numPr>
        <w:tabs>
          <w:tab w:val="clear" w:pos="720"/>
          <w:tab w:val="num" w:pos="567"/>
        </w:tabs>
        <w:spacing w:before="18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lastRenderedPageBreak/>
        <w:t xml:space="preserve">The UK’s future skills-based immigration system </w:t>
      </w:r>
      <w:r w:rsidR="00931DED" w:rsidRPr="00343A5C">
        <w:rPr>
          <w:rFonts w:ascii="Arial" w:eastAsia="Times New Roman" w:hAnsi="Arial" w:cs="Arial"/>
          <w:color w:val="000000"/>
          <w:sz w:val="23"/>
          <w:szCs w:val="23"/>
        </w:rPr>
        <w:t>W</w:t>
      </w:r>
      <w:r w:rsidRPr="00343A5C">
        <w:rPr>
          <w:rFonts w:ascii="Arial" w:eastAsia="Times New Roman" w:hAnsi="Arial" w:cs="Arial"/>
          <w:color w:val="000000"/>
          <w:sz w:val="23"/>
          <w:szCs w:val="23"/>
        </w:rPr>
        <w:t xml:space="preserve">hite </w:t>
      </w:r>
      <w:r w:rsidR="00931DED" w:rsidRPr="00343A5C">
        <w:rPr>
          <w:rFonts w:ascii="Arial" w:eastAsia="Times New Roman" w:hAnsi="Arial" w:cs="Arial"/>
          <w:color w:val="000000"/>
          <w:sz w:val="23"/>
          <w:szCs w:val="23"/>
        </w:rPr>
        <w:t>P</w:t>
      </w:r>
      <w:r w:rsidRPr="00343A5C">
        <w:rPr>
          <w:rFonts w:ascii="Arial" w:eastAsia="Times New Roman" w:hAnsi="Arial" w:cs="Arial"/>
          <w:color w:val="000000"/>
          <w:sz w:val="23"/>
          <w:szCs w:val="23"/>
        </w:rPr>
        <w:t>aper was published in December 2018.</w:t>
      </w:r>
      <w:r w:rsidR="00181D14">
        <w:rPr>
          <w:rFonts w:ascii="Arial" w:eastAsia="Times New Roman" w:hAnsi="Arial" w:cs="Arial"/>
          <w:color w:val="000000"/>
          <w:sz w:val="23"/>
          <w:szCs w:val="23"/>
        </w:rPr>
        <w:t xml:space="preserve"> </w:t>
      </w:r>
      <w:r w:rsidRPr="00343A5C">
        <w:rPr>
          <w:rFonts w:ascii="Arial" w:eastAsia="Times New Roman" w:hAnsi="Arial" w:cs="Arial"/>
          <w:color w:val="000000"/>
          <w:sz w:val="23"/>
          <w:szCs w:val="23"/>
        </w:rPr>
        <w:t xml:space="preserve"> The </w:t>
      </w:r>
      <w:r w:rsidR="00931DED" w:rsidRPr="00343A5C">
        <w:rPr>
          <w:rFonts w:ascii="Arial" w:eastAsia="Times New Roman" w:hAnsi="Arial" w:cs="Arial"/>
          <w:color w:val="000000"/>
          <w:sz w:val="23"/>
          <w:szCs w:val="23"/>
        </w:rPr>
        <w:t>W</w:t>
      </w:r>
      <w:r w:rsidRPr="00343A5C">
        <w:rPr>
          <w:rFonts w:ascii="Arial" w:eastAsia="Times New Roman" w:hAnsi="Arial" w:cs="Arial"/>
          <w:color w:val="000000"/>
          <w:sz w:val="23"/>
          <w:szCs w:val="23"/>
        </w:rPr>
        <w:t xml:space="preserve">hite </w:t>
      </w:r>
      <w:r w:rsidR="00931DED" w:rsidRPr="00343A5C">
        <w:rPr>
          <w:rFonts w:ascii="Arial" w:eastAsia="Times New Roman" w:hAnsi="Arial" w:cs="Arial"/>
          <w:color w:val="000000"/>
          <w:sz w:val="23"/>
          <w:szCs w:val="23"/>
        </w:rPr>
        <w:t>P</w:t>
      </w:r>
      <w:r w:rsidRPr="00343A5C">
        <w:rPr>
          <w:rFonts w:ascii="Arial" w:eastAsia="Times New Roman" w:hAnsi="Arial" w:cs="Arial"/>
          <w:color w:val="000000"/>
          <w:sz w:val="23"/>
          <w:szCs w:val="23"/>
        </w:rPr>
        <w:t>aper sets out recommendations to replace the dual system for highly skilled workers from outside the EU and workers of all skill levels from the EU with a single route that gives access to highly skilled and skilled workers from all countries.</w:t>
      </w:r>
    </w:p>
    <w:p w14:paraId="25B50D8C" w14:textId="6D848E1B" w:rsidR="00703E03" w:rsidRPr="00343A5C" w:rsidRDefault="00703E03" w:rsidP="0027383F">
      <w:pPr>
        <w:numPr>
          <w:ilvl w:val="0"/>
          <w:numId w:val="6"/>
        </w:numPr>
        <w:tabs>
          <w:tab w:val="clear" w:pos="720"/>
          <w:tab w:val="num" w:pos="567"/>
        </w:tabs>
        <w:spacing w:before="18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t xml:space="preserve">Key recommendations from the </w:t>
      </w:r>
      <w:r w:rsidR="005360DA" w:rsidRPr="00343A5C">
        <w:rPr>
          <w:rFonts w:ascii="Arial" w:eastAsia="Times New Roman" w:hAnsi="Arial" w:cs="Arial"/>
          <w:color w:val="000000"/>
          <w:sz w:val="23"/>
          <w:szCs w:val="23"/>
        </w:rPr>
        <w:t>W</w:t>
      </w:r>
      <w:r w:rsidRPr="00343A5C">
        <w:rPr>
          <w:rFonts w:ascii="Arial" w:eastAsia="Times New Roman" w:hAnsi="Arial" w:cs="Arial"/>
          <w:color w:val="000000"/>
          <w:sz w:val="23"/>
          <w:szCs w:val="23"/>
        </w:rPr>
        <w:t xml:space="preserve">hite </w:t>
      </w:r>
      <w:r w:rsidR="005360DA" w:rsidRPr="00343A5C">
        <w:rPr>
          <w:rFonts w:ascii="Arial" w:eastAsia="Times New Roman" w:hAnsi="Arial" w:cs="Arial"/>
          <w:color w:val="000000"/>
          <w:sz w:val="23"/>
          <w:szCs w:val="23"/>
        </w:rPr>
        <w:t>P</w:t>
      </w:r>
      <w:r w:rsidRPr="00343A5C">
        <w:rPr>
          <w:rFonts w:ascii="Arial" w:eastAsia="Times New Roman" w:hAnsi="Arial" w:cs="Arial"/>
          <w:color w:val="000000"/>
          <w:sz w:val="23"/>
          <w:szCs w:val="23"/>
        </w:rPr>
        <w:t>aper are</w:t>
      </w:r>
      <w:r w:rsidR="0073582E" w:rsidRPr="00343A5C">
        <w:rPr>
          <w:rFonts w:ascii="Arial" w:eastAsia="Times New Roman" w:hAnsi="Arial" w:cs="Arial"/>
          <w:color w:val="000000"/>
          <w:sz w:val="23"/>
          <w:szCs w:val="23"/>
        </w:rPr>
        <w:t xml:space="preserve"> that</w:t>
      </w:r>
      <w:r w:rsidRPr="00343A5C">
        <w:rPr>
          <w:rFonts w:ascii="Arial" w:eastAsia="Times New Roman" w:hAnsi="Arial" w:cs="Arial"/>
          <w:color w:val="000000"/>
          <w:sz w:val="23"/>
          <w:szCs w:val="23"/>
        </w:rPr>
        <w:t>: there will not be a cap on the numbers of skilled workers; procedures for employers</w:t>
      </w:r>
      <w:r w:rsidR="0073582E" w:rsidRPr="00343A5C">
        <w:rPr>
          <w:rFonts w:ascii="Arial" w:eastAsia="Times New Roman" w:hAnsi="Arial" w:cs="Arial"/>
          <w:color w:val="000000"/>
          <w:sz w:val="23"/>
          <w:szCs w:val="23"/>
        </w:rPr>
        <w:t xml:space="preserve"> will be simplified</w:t>
      </w:r>
      <w:r w:rsidRPr="00343A5C">
        <w:rPr>
          <w:rFonts w:ascii="Arial" w:eastAsia="Times New Roman" w:hAnsi="Arial" w:cs="Arial"/>
          <w:color w:val="000000"/>
          <w:sz w:val="23"/>
          <w:szCs w:val="23"/>
        </w:rPr>
        <w:t xml:space="preserve">; </w:t>
      </w:r>
      <w:r w:rsidR="00D304EA" w:rsidRPr="00343A5C">
        <w:rPr>
          <w:rFonts w:ascii="Arial" w:eastAsia="Times New Roman" w:hAnsi="Arial" w:cs="Arial"/>
          <w:color w:val="000000"/>
          <w:sz w:val="23"/>
          <w:szCs w:val="23"/>
        </w:rPr>
        <w:t xml:space="preserve">there will be </w:t>
      </w:r>
      <w:r w:rsidRPr="00343A5C">
        <w:rPr>
          <w:rFonts w:ascii="Arial" w:eastAsia="Times New Roman" w:hAnsi="Arial" w:cs="Arial"/>
          <w:color w:val="000000"/>
          <w:sz w:val="23"/>
          <w:szCs w:val="23"/>
        </w:rPr>
        <w:t>a new skilled route that will include workers wit</w:t>
      </w:r>
      <w:r w:rsidR="00676814">
        <w:rPr>
          <w:rFonts w:ascii="Arial" w:eastAsia="Times New Roman" w:hAnsi="Arial" w:cs="Arial"/>
          <w:color w:val="000000"/>
          <w:sz w:val="23"/>
          <w:szCs w:val="23"/>
        </w:rPr>
        <w:t>h intermediate level skills (A L</w:t>
      </w:r>
      <w:r w:rsidRPr="00343A5C">
        <w:rPr>
          <w:rFonts w:ascii="Arial" w:eastAsia="Times New Roman" w:hAnsi="Arial" w:cs="Arial"/>
          <w:color w:val="000000"/>
          <w:sz w:val="23"/>
          <w:szCs w:val="23"/>
        </w:rPr>
        <w:t xml:space="preserve">evel or equivalent); there will be consultation on the minimum salary threshold (it currently sits at £30,000); there will not be a route for low skilled workers; </w:t>
      </w:r>
      <w:r w:rsidR="00D304EA" w:rsidRPr="00343A5C">
        <w:rPr>
          <w:rFonts w:ascii="Arial" w:eastAsia="Times New Roman" w:hAnsi="Arial" w:cs="Arial"/>
          <w:color w:val="000000"/>
          <w:sz w:val="23"/>
          <w:szCs w:val="23"/>
        </w:rPr>
        <w:t xml:space="preserve">and there will be </w:t>
      </w:r>
      <w:r w:rsidRPr="00343A5C">
        <w:rPr>
          <w:rFonts w:ascii="Arial" w:eastAsia="Times New Roman" w:hAnsi="Arial" w:cs="Arial"/>
          <w:color w:val="000000"/>
          <w:sz w:val="23"/>
          <w:szCs w:val="23"/>
        </w:rPr>
        <w:t xml:space="preserve">a time-limited route for temporary short-term workers (max 12 months in the UK and </w:t>
      </w:r>
      <w:r w:rsidR="002B4236" w:rsidRPr="00343A5C">
        <w:rPr>
          <w:rFonts w:ascii="Arial" w:eastAsia="Times New Roman" w:hAnsi="Arial" w:cs="Arial"/>
          <w:color w:val="000000"/>
          <w:sz w:val="23"/>
          <w:szCs w:val="23"/>
        </w:rPr>
        <w:t xml:space="preserve">a </w:t>
      </w:r>
      <w:r w:rsidRPr="00343A5C">
        <w:rPr>
          <w:rFonts w:ascii="Arial" w:eastAsia="Times New Roman" w:hAnsi="Arial" w:cs="Arial"/>
          <w:color w:val="000000"/>
          <w:sz w:val="23"/>
          <w:szCs w:val="23"/>
        </w:rPr>
        <w:t>12 month ‘cooling-off period’).</w:t>
      </w:r>
    </w:p>
    <w:p w14:paraId="2DD56E28" w14:textId="644E0D76" w:rsidR="00703E03" w:rsidRPr="00343A5C" w:rsidRDefault="00703E03" w:rsidP="00DC5F36">
      <w:pPr>
        <w:numPr>
          <w:ilvl w:val="0"/>
          <w:numId w:val="6"/>
        </w:numPr>
        <w:tabs>
          <w:tab w:val="clear" w:pos="720"/>
          <w:tab w:val="num" w:pos="567"/>
        </w:tabs>
        <w:spacing w:before="180" w:after="24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t>There will be a 12-month programme of engagement</w:t>
      </w:r>
      <w:r w:rsidR="002B4236" w:rsidRPr="00343A5C">
        <w:rPr>
          <w:rFonts w:ascii="Arial" w:eastAsia="Times New Roman" w:hAnsi="Arial" w:cs="Arial"/>
          <w:color w:val="000000"/>
          <w:sz w:val="23"/>
          <w:szCs w:val="23"/>
        </w:rPr>
        <w:t xml:space="preserve"> on the White Paper, with the </w:t>
      </w:r>
      <w:r w:rsidRPr="00343A5C">
        <w:rPr>
          <w:rFonts w:ascii="Arial" w:eastAsia="Times New Roman" w:hAnsi="Arial" w:cs="Arial"/>
          <w:color w:val="000000"/>
          <w:sz w:val="23"/>
          <w:szCs w:val="23"/>
        </w:rPr>
        <w:t xml:space="preserve">new immigration and borders system </w:t>
      </w:r>
      <w:r w:rsidR="002B4236" w:rsidRPr="00343A5C">
        <w:rPr>
          <w:rFonts w:ascii="Arial" w:eastAsia="Times New Roman" w:hAnsi="Arial" w:cs="Arial"/>
          <w:color w:val="000000"/>
          <w:sz w:val="23"/>
          <w:szCs w:val="23"/>
        </w:rPr>
        <w:t>due to</w:t>
      </w:r>
      <w:r w:rsidRPr="00343A5C">
        <w:rPr>
          <w:rFonts w:ascii="Arial" w:eastAsia="Times New Roman" w:hAnsi="Arial" w:cs="Arial"/>
          <w:color w:val="000000"/>
          <w:sz w:val="23"/>
          <w:szCs w:val="23"/>
        </w:rPr>
        <w:t xml:space="preserve"> be implemented in a phased approach from 2021.</w:t>
      </w:r>
      <w:r w:rsidR="00E9269D">
        <w:rPr>
          <w:rFonts w:ascii="Arial" w:eastAsia="Times New Roman" w:hAnsi="Arial" w:cs="Arial"/>
          <w:color w:val="000000"/>
          <w:sz w:val="23"/>
          <w:szCs w:val="23"/>
        </w:rPr>
        <w:t xml:space="preserve">  When the COSLA President, Cllr </w:t>
      </w:r>
      <w:r w:rsidR="00AB001A">
        <w:rPr>
          <w:rFonts w:ascii="Arial" w:eastAsia="Times New Roman" w:hAnsi="Arial" w:cs="Arial"/>
          <w:color w:val="000000"/>
          <w:sz w:val="23"/>
          <w:szCs w:val="23"/>
        </w:rPr>
        <w:t xml:space="preserve">Alison </w:t>
      </w:r>
      <w:r w:rsidR="00E9269D">
        <w:rPr>
          <w:rFonts w:ascii="Arial" w:eastAsia="Times New Roman" w:hAnsi="Arial" w:cs="Arial"/>
          <w:color w:val="000000"/>
          <w:sz w:val="23"/>
          <w:szCs w:val="23"/>
        </w:rPr>
        <w:t>Evison</w:t>
      </w:r>
      <w:r w:rsidR="00AB001A">
        <w:rPr>
          <w:rFonts w:ascii="Arial" w:eastAsia="Times New Roman" w:hAnsi="Arial" w:cs="Arial"/>
          <w:color w:val="000000"/>
          <w:sz w:val="23"/>
          <w:szCs w:val="23"/>
        </w:rPr>
        <w:t xml:space="preserve">, met the Secretary of State for Scotland, David Mundell, recently, he urged COSLA </w:t>
      </w:r>
      <w:r w:rsidR="00611495">
        <w:rPr>
          <w:rFonts w:ascii="Arial" w:eastAsia="Times New Roman" w:hAnsi="Arial" w:cs="Arial"/>
          <w:color w:val="000000"/>
          <w:sz w:val="23"/>
          <w:szCs w:val="23"/>
        </w:rPr>
        <w:t>to participate fully in this</w:t>
      </w:r>
      <w:r w:rsidR="004C4BD6">
        <w:rPr>
          <w:rFonts w:ascii="Arial" w:eastAsia="Times New Roman" w:hAnsi="Arial" w:cs="Arial"/>
          <w:color w:val="000000"/>
          <w:sz w:val="23"/>
          <w:szCs w:val="23"/>
        </w:rPr>
        <w:t xml:space="preserve">, and indeed encouraged COSLA to lobby around </w:t>
      </w:r>
      <w:r w:rsidR="00731D13">
        <w:rPr>
          <w:rFonts w:ascii="Arial" w:eastAsia="Times New Roman" w:hAnsi="Arial" w:cs="Arial"/>
          <w:color w:val="000000"/>
          <w:sz w:val="23"/>
          <w:szCs w:val="23"/>
        </w:rPr>
        <w:t>our stated</w:t>
      </w:r>
      <w:r w:rsidR="004C4BD6">
        <w:rPr>
          <w:rFonts w:ascii="Arial" w:eastAsia="Times New Roman" w:hAnsi="Arial" w:cs="Arial"/>
          <w:color w:val="000000"/>
          <w:sz w:val="23"/>
          <w:szCs w:val="23"/>
        </w:rPr>
        <w:t xml:space="preserve"> position on migration.</w:t>
      </w:r>
    </w:p>
    <w:p w14:paraId="6FEFB425" w14:textId="2E121166" w:rsidR="00703E03" w:rsidRPr="00343A5C" w:rsidRDefault="00703E03" w:rsidP="00703E03">
      <w:pPr>
        <w:spacing w:after="45"/>
        <w:rPr>
          <w:rFonts w:ascii="Arial" w:eastAsia="Times New Roman" w:hAnsi="Arial" w:cs="Arial"/>
          <w:color w:val="000000"/>
          <w:sz w:val="23"/>
          <w:szCs w:val="23"/>
        </w:rPr>
      </w:pPr>
      <w:r w:rsidRPr="00343A5C">
        <w:rPr>
          <w:rFonts w:ascii="Arial" w:eastAsia="Times New Roman" w:hAnsi="Arial" w:cs="Arial"/>
          <w:b/>
          <w:bCs/>
          <w:color w:val="000000"/>
          <w:sz w:val="23"/>
          <w:szCs w:val="23"/>
        </w:rPr>
        <w:t>Proposed COSLA Position </w:t>
      </w:r>
    </w:p>
    <w:p w14:paraId="59DED172" w14:textId="6786C738" w:rsidR="00703E03" w:rsidRPr="00343A5C" w:rsidRDefault="00703E03" w:rsidP="0027383F">
      <w:pPr>
        <w:numPr>
          <w:ilvl w:val="0"/>
          <w:numId w:val="7"/>
        </w:numPr>
        <w:tabs>
          <w:tab w:val="clear" w:pos="720"/>
          <w:tab w:val="num" w:pos="567"/>
        </w:tabs>
        <w:spacing w:before="18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t xml:space="preserve">It is critical that Scottish </w:t>
      </w:r>
      <w:r w:rsidR="003C0ED1" w:rsidRPr="00343A5C">
        <w:rPr>
          <w:rFonts w:ascii="Arial" w:eastAsia="Times New Roman" w:hAnsi="Arial" w:cs="Arial"/>
          <w:color w:val="000000"/>
          <w:sz w:val="23"/>
          <w:szCs w:val="23"/>
        </w:rPr>
        <w:t>L</w:t>
      </w:r>
      <w:r w:rsidRPr="00343A5C">
        <w:rPr>
          <w:rFonts w:ascii="Arial" w:eastAsia="Times New Roman" w:hAnsi="Arial" w:cs="Arial"/>
          <w:color w:val="000000"/>
          <w:sz w:val="23"/>
          <w:szCs w:val="23"/>
        </w:rPr>
        <w:t xml:space="preserve">ocal </w:t>
      </w:r>
      <w:r w:rsidR="003C0ED1" w:rsidRPr="00343A5C">
        <w:rPr>
          <w:rFonts w:ascii="Arial" w:eastAsia="Times New Roman" w:hAnsi="Arial" w:cs="Arial"/>
          <w:color w:val="000000"/>
          <w:sz w:val="23"/>
          <w:szCs w:val="23"/>
        </w:rPr>
        <w:t>G</w:t>
      </w:r>
      <w:r w:rsidRPr="00343A5C">
        <w:rPr>
          <w:rFonts w:ascii="Arial" w:eastAsia="Times New Roman" w:hAnsi="Arial" w:cs="Arial"/>
          <w:color w:val="000000"/>
          <w:sz w:val="23"/>
          <w:szCs w:val="23"/>
        </w:rPr>
        <w:t xml:space="preserve">overnment’s voice is represented in the Brexit debate and our needs are recognised and reflected in any immigration system that is developed </w:t>
      </w:r>
      <w:proofErr w:type="gramStart"/>
      <w:r w:rsidRPr="00343A5C">
        <w:rPr>
          <w:rFonts w:ascii="Arial" w:eastAsia="Times New Roman" w:hAnsi="Arial" w:cs="Arial"/>
          <w:color w:val="000000"/>
          <w:sz w:val="23"/>
          <w:szCs w:val="23"/>
        </w:rPr>
        <w:t>as a result of</w:t>
      </w:r>
      <w:proofErr w:type="gramEnd"/>
      <w:r w:rsidRPr="00343A5C">
        <w:rPr>
          <w:rFonts w:ascii="Arial" w:eastAsia="Times New Roman" w:hAnsi="Arial" w:cs="Arial"/>
          <w:color w:val="000000"/>
          <w:sz w:val="23"/>
          <w:szCs w:val="23"/>
        </w:rPr>
        <w:t xml:space="preserve"> Brexit.</w:t>
      </w:r>
      <w:r w:rsidR="003C0ED1" w:rsidRPr="00343A5C">
        <w:rPr>
          <w:rFonts w:ascii="Arial" w:eastAsia="Times New Roman" w:hAnsi="Arial" w:cs="Arial"/>
          <w:color w:val="000000"/>
          <w:sz w:val="23"/>
          <w:szCs w:val="23"/>
        </w:rPr>
        <w:t xml:space="preserve">  As such, it is proposed that we contin</w:t>
      </w:r>
      <w:r w:rsidR="001F6F3A" w:rsidRPr="00343A5C">
        <w:rPr>
          <w:rFonts w:ascii="Arial" w:eastAsia="Times New Roman" w:hAnsi="Arial" w:cs="Arial"/>
          <w:color w:val="000000"/>
          <w:sz w:val="23"/>
          <w:szCs w:val="23"/>
        </w:rPr>
        <w:t>ue lobbying on the basis that has been agreed previously.</w:t>
      </w:r>
    </w:p>
    <w:p w14:paraId="0A879540" w14:textId="386A99FA" w:rsidR="009C3B54" w:rsidRDefault="4860A3A3" w:rsidP="4860A3A3">
      <w:pPr>
        <w:numPr>
          <w:ilvl w:val="0"/>
          <w:numId w:val="7"/>
        </w:numPr>
        <w:tabs>
          <w:tab w:val="clear" w:pos="720"/>
          <w:tab w:val="num" w:pos="567"/>
        </w:tabs>
        <w:spacing w:before="180" w:after="240"/>
        <w:ind w:left="567" w:hanging="567"/>
        <w:rPr>
          <w:rFonts w:ascii="Arial" w:eastAsia="Times New Roman" w:hAnsi="Arial" w:cs="Arial"/>
          <w:color w:val="000000" w:themeColor="text1"/>
          <w:sz w:val="23"/>
          <w:szCs w:val="23"/>
        </w:rPr>
      </w:pPr>
      <w:r w:rsidRPr="4860A3A3">
        <w:rPr>
          <w:rFonts w:ascii="Arial" w:eastAsia="Times New Roman" w:hAnsi="Arial" w:cs="Arial"/>
          <w:color w:val="000000" w:themeColor="text1"/>
          <w:sz w:val="23"/>
          <w:szCs w:val="23"/>
        </w:rPr>
        <w:t xml:space="preserve">In the first instance, COSLA has submitted </w:t>
      </w:r>
      <w:hyperlink r:id="rId14">
        <w:r w:rsidRPr="4860A3A3">
          <w:rPr>
            <w:rStyle w:val="Hyperlink"/>
            <w:rFonts w:ascii="Arial" w:eastAsia="Times New Roman" w:hAnsi="Arial" w:cs="Arial"/>
            <w:color w:val="000000" w:themeColor="text1"/>
            <w:sz w:val="23"/>
            <w:szCs w:val="23"/>
          </w:rPr>
          <w:t>written evidence</w:t>
        </w:r>
      </w:hyperlink>
      <w:r w:rsidRPr="4860A3A3">
        <w:rPr>
          <w:rFonts w:ascii="Arial" w:eastAsia="Times New Roman" w:hAnsi="Arial" w:cs="Arial"/>
          <w:color w:val="000000" w:themeColor="text1"/>
          <w:sz w:val="23"/>
          <w:szCs w:val="23"/>
        </w:rPr>
        <w:t xml:space="preserve"> to the Pubic Bill Committee setting out our concerns regarding the Bill and White Paper.  In summary, the key points are:</w:t>
      </w:r>
    </w:p>
    <w:p w14:paraId="001785A8" w14:textId="77777777" w:rsidR="00531490" w:rsidRPr="00343A5C" w:rsidRDefault="00531490" w:rsidP="00531490">
      <w:pPr>
        <w:pStyle w:val="ListParagraph"/>
        <w:numPr>
          <w:ilvl w:val="0"/>
          <w:numId w:val="11"/>
        </w:numPr>
        <w:ind w:left="851" w:right="360" w:hanging="284"/>
        <w:rPr>
          <w:rFonts w:cs="Arial"/>
          <w:szCs w:val="23"/>
        </w:rPr>
      </w:pPr>
      <w:r w:rsidRPr="00343A5C">
        <w:rPr>
          <w:rFonts w:cs="Arial"/>
          <w:szCs w:val="23"/>
        </w:rPr>
        <w:t xml:space="preserve">Migration is crucial to Scotland’s economy, to Scottish local authorities and to our local communities.  COSLA and our member authorities recognise that Scotland has benefited significantly from membership of the single market, and the continuation of free movement of people would be the most advantageous system for Scotland. </w:t>
      </w:r>
    </w:p>
    <w:p w14:paraId="216F2A8A" w14:textId="77777777" w:rsidR="00531490" w:rsidRPr="00343A5C" w:rsidRDefault="00531490" w:rsidP="00531490">
      <w:pPr>
        <w:pStyle w:val="ListParagraph"/>
        <w:numPr>
          <w:ilvl w:val="0"/>
          <w:numId w:val="11"/>
        </w:numPr>
        <w:ind w:left="851" w:right="360" w:hanging="284"/>
        <w:rPr>
          <w:rFonts w:cs="Arial"/>
          <w:szCs w:val="23"/>
        </w:rPr>
      </w:pPr>
      <w:r w:rsidRPr="00343A5C">
        <w:rPr>
          <w:rFonts w:cs="Arial"/>
          <w:szCs w:val="23"/>
        </w:rPr>
        <w:t xml:space="preserve">COSLA is calling for a flexible immigration system that can meet Scotland’s economic, workforce and demographic needs; this must be responsive to local as well as national needs. </w:t>
      </w:r>
    </w:p>
    <w:p w14:paraId="40BFC5ED" w14:textId="77777777" w:rsidR="00531490" w:rsidRPr="00343A5C" w:rsidRDefault="00531490" w:rsidP="00531490">
      <w:pPr>
        <w:pStyle w:val="ListParagraph"/>
        <w:numPr>
          <w:ilvl w:val="0"/>
          <w:numId w:val="11"/>
        </w:numPr>
        <w:ind w:left="851" w:right="360" w:hanging="284"/>
        <w:rPr>
          <w:rFonts w:cs="Arial"/>
          <w:szCs w:val="23"/>
        </w:rPr>
      </w:pPr>
      <w:r w:rsidRPr="00343A5C">
        <w:rPr>
          <w:rFonts w:cs="Arial"/>
          <w:szCs w:val="23"/>
        </w:rPr>
        <w:t xml:space="preserve">COSLA and our member authorities welcome the recommendations in the White Paper to terminate the cap on the number of skilled workers and to cease the requirement for employers to carry out a resident labour market test as a condition of sponsoring a worker. </w:t>
      </w:r>
    </w:p>
    <w:p w14:paraId="1818FBC1" w14:textId="77777777" w:rsidR="00531490" w:rsidRPr="00343A5C" w:rsidRDefault="00531490" w:rsidP="00531490">
      <w:pPr>
        <w:pStyle w:val="ListParagraph"/>
        <w:numPr>
          <w:ilvl w:val="0"/>
          <w:numId w:val="11"/>
        </w:numPr>
        <w:ind w:left="851" w:hanging="284"/>
        <w:rPr>
          <w:rFonts w:cs="Arial"/>
          <w:szCs w:val="23"/>
        </w:rPr>
      </w:pPr>
      <w:r w:rsidRPr="00343A5C">
        <w:rPr>
          <w:rFonts w:cs="Arial"/>
          <w:szCs w:val="23"/>
        </w:rPr>
        <w:t>COSLA and our member authorities argue that in the case of the Scottish Shortage Occupation List (SOL), Scotland must have a greater role in planning and monitoring our immediate and projected labour shortages.</w:t>
      </w:r>
    </w:p>
    <w:p w14:paraId="117EC8BF" w14:textId="77777777" w:rsidR="00531490" w:rsidRPr="00343A5C" w:rsidRDefault="00531490" w:rsidP="00531490">
      <w:pPr>
        <w:pStyle w:val="ListParagraph"/>
        <w:numPr>
          <w:ilvl w:val="0"/>
          <w:numId w:val="11"/>
        </w:numPr>
        <w:ind w:left="851" w:hanging="284"/>
        <w:rPr>
          <w:rFonts w:cs="Arial"/>
          <w:szCs w:val="23"/>
        </w:rPr>
      </w:pPr>
      <w:r w:rsidRPr="00343A5C">
        <w:rPr>
          <w:rFonts w:cs="Arial"/>
          <w:szCs w:val="23"/>
        </w:rPr>
        <w:t>The proposed time limited route for temporary workers</w:t>
      </w:r>
      <w:r w:rsidRPr="00343A5C">
        <w:rPr>
          <w:rFonts w:cs="Arial"/>
          <w:i/>
          <w:iCs/>
          <w:szCs w:val="23"/>
        </w:rPr>
        <w:t xml:space="preserve"> </w:t>
      </w:r>
      <w:r w:rsidRPr="00343A5C">
        <w:rPr>
          <w:rFonts w:cs="Arial"/>
          <w:szCs w:val="23"/>
        </w:rPr>
        <w:t>is at best unhelpful and at worst will intensify issues of ‘churn’.</w:t>
      </w:r>
    </w:p>
    <w:p w14:paraId="47E8129D" w14:textId="799A517F" w:rsidR="00531490" w:rsidRPr="00343A5C" w:rsidRDefault="00531490" w:rsidP="00531490">
      <w:pPr>
        <w:pStyle w:val="ListParagraph"/>
        <w:numPr>
          <w:ilvl w:val="0"/>
          <w:numId w:val="11"/>
        </w:numPr>
        <w:ind w:left="851" w:hanging="284"/>
        <w:rPr>
          <w:rFonts w:cs="Arial"/>
          <w:szCs w:val="23"/>
        </w:rPr>
      </w:pPr>
      <w:r w:rsidRPr="00343A5C">
        <w:rPr>
          <w:rFonts w:cs="Arial"/>
          <w:szCs w:val="23"/>
        </w:rPr>
        <w:t xml:space="preserve">The salary threshold has been set too high and is a barrier to many occupations in our key sectors. </w:t>
      </w:r>
    </w:p>
    <w:p w14:paraId="17308C9B" w14:textId="77777777" w:rsidR="00214BA1" w:rsidRDefault="00214BA1">
      <w:pPr>
        <w:rPr>
          <w:rFonts w:ascii="Arial" w:eastAsia="Times New Roman" w:hAnsi="Arial" w:cs="Arial"/>
          <w:sz w:val="23"/>
          <w:szCs w:val="23"/>
          <w:lang w:eastAsia="en-US"/>
        </w:rPr>
      </w:pPr>
      <w:r>
        <w:rPr>
          <w:rFonts w:cs="Arial"/>
          <w:szCs w:val="23"/>
        </w:rPr>
        <w:br w:type="page"/>
      </w:r>
    </w:p>
    <w:p w14:paraId="2D1EF8F6" w14:textId="7B7A2028" w:rsidR="00531490" w:rsidRPr="00343A5C" w:rsidRDefault="00531490" w:rsidP="00531490">
      <w:pPr>
        <w:pStyle w:val="ListParagraph"/>
        <w:numPr>
          <w:ilvl w:val="0"/>
          <w:numId w:val="11"/>
        </w:numPr>
        <w:ind w:left="851" w:hanging="284"/>
        <w:rPr>
          <w:rFonts w:cs="Arial"/>
          <w:szCs w:val="23"/>
        </w:rPr>
      </w:pPr>
      <w:r w:rsidRPr="00343A5C">
        <w:rPr>
          <w:rFonts w:cs="Arial"/>
          <w:szCs w:val="23"/>
        </w:rPr>
        <w:lastRenderedPageBreak/>
        <w:t xml:space="preserve">We are concerned that the proposals will increase the number of people living in Scotland who have No Recourse to Public funds </w:t>
      </w:r>
      <w:r w:rsidR="002076CA">
        <w:rPr>
          <w:rFonts w:cs="Arial"/>
          <w:szCs w:val="23"/>
        </w:rPr>
        <w:t>-</w:t>
      </w:r>
      <w:r w:rsidRPr="00343A5C">
        <w:rPr>
          <w:rFonts w:cs="Arial"/>
          <w:szCs w:val="23"/>
        </w:rPr>
        <w:t xml:space="preserve"> if temporary workers and their families are excluded from mainstream benefits and other supports whilst living in Scotland, they will face specific risks of poverty and destitution.</w:t>
      </w:r>
    </w:p>
    <w:p w14:paraId="1841CCBC" w14:textId="64DE0574" w:rsidR="00531490" w:rsidRPr="00343A5C" w:rsidRDefault="00531490" w:rsidP="00531490">
      <w:pPr>
        <w:pStyle w:val="ListParagraph"/>
        <w:numPr>
          <w:ilvl w:val="0"/>
          <w:numId w:val="11"/>
        </w:numPr>
        <w:ind w:left="851" w:hanging="284"/>
        <w:rPr>
          <w:rFonts w:cs="Arial"/>
          <w:szCs w:val="23"/>
        </w:rPr>
      </w:pPr>
      <w:r w:rsidRPr="00343A5C">
        <w:rPr>
          <w:rFonts w:cs="Arial"/>
          <w:szCs w:val="23"/>
        </w:rPr>
        <w:t xml:space="preserve">It is critical that Scottish Local Government’s voice is represented in the debate and our needs are recognised and reflected in any immigration system that is developed </w:t>
      </w:r>
      <w:proofErr w:type="gramStart"/>
      <w:r w:rsidRPr="00343A5C">
        <w:rPr>
          <w:rFonts w:cs="Arial"/>
          <w:szCs w:val="23"/>
        </w:rPr>
        <w:t>as a result of</w:t>
      </w:r>
      <w:proofErr w:type="gramEnd"/>
      <w:r w:rsidRPr="00343A5C">
        <w:rPr>
          <w:rFonts w:cs="Arial"/>
          <w:szCs w:val="23"/>
        </w:rPr>
        <w:t xml:space="preserve"> Brexit.  We expect to work closely with the Home Office during the engagement process for the White Paper</w:t>
      </w:r>
      <w:r w:rsidR="001F1913">
        <w:rPr>
          <w:rFonts w:cs="Arial"/>
          <w:szCs w:val="23"/>
        </w:rPr>
        <w:t>.</w:t>
      </w:r>
      <w:r w:rsidRPr="00343A5C">
        <w:rPr>
          <w:rFonts w:cs="Arial"/>
          <w:szCs w:val="23"/>
        </w:rPr>
        <w:t xml:space="preserve"> </w:t>
      </w:r>
    </w:p>
    <w:p w14:paraId="04DCD118" w14:textId="6FB5C604" w:rsidR="007657C0" w:rsidRPr="00343A5C" w:rsidRDefault="00531490" w:rsidP="00DC5F36">
      <w:pPr>
        <w:numPr>
          <w:ilvl w:val="0"/>
          <w:numId w:val="7"/>
        </w:numPr>
        <w:tabs>
          <w:tab w:val="clear" w:pos="720"/>
          <w:tab w:val="num" w:pos="567"/>
        </w:tabs>
        <w:spacing w:before="180" w:after="240"/>
        <w:ind w:left="567" w:hanging="567"/>
        <w:rPr>
          <w:rFonts w:ascii="Arial" w:eastAsia="Times New Roman" w:hAnsi="Arial" w:cs="Arial"/>
          <w:color w:val="000000"/>
          <w:sz w:val="23"/>
          <w:szCs w:val="23"/>
        </w:rPr>
      </w:pPr>
      <w:r>
        <w:rPr>
          <w:rFonts w:ascii="Arial" w:eastAsia="Times New Roman" w:hAnsi="Arial" w:cs="Arial"/>
          <w:color w:val="000000"/>
          <w:sz w:val="23"/>
          <w:szCs w:val="23"/>
        </w:rPr>
        <w:t>I</w:t>
      </w:r>
      <w:r w:rsidR="0095347B" w:rsidRPr="00343A5C">
        <w:rPr>
          <w:rFonts w:ascii="Arial" w:eastAsia="Times New Roman" w:hAnsi="Arial" w:cs="Arial"/>
          <w:color w:val="000000"/>
          <w:sz w:val="23"/>
          <w:szCs w:val="23"/>
        </w:rPr>
        <w:t>t is intended that we escalate our lobbying work in this area over the coming months.</w:t>
      </w:r>
    </w:p>
    <w:p w14:paraId="690DD47C" w14:textId="6460BB3F" w:rsidR="00703E03" w:rsidRPr="00343A5C" w:rsidRDefault="00703E03" w:rsidP="007657C0">
      <w:pPr>
        <w:spacing w:after="45"/>
        <w:rPr>
          <w:rFonts w:ascii="Arial" w:eastAsia="Times New Roman" w:hAnsi="Arial" w:cs="Arial"/>
          <w:color w:val="000000"/>
          <w:sz w:val="23"/>
          <w:szCs w:val="23"/>
        </w:rPr>
      </w:pPr>
      <w:r w:rsidRPr="00343A5C">
        <w:rPr>
          <w:rFonts w:ascii="Arial" w:eastAsia="Times New Roman" w:hAnsi="Arial" w:cs="Arial"/>
          <w:b/>
          <w:bCs/>
          <w:color w:val="000000"/>
          <w:sz w:val="23"/>
          <w:szCs w:val="23"/>
        </w:rPr>
        <w:t>Next steps</w:t>
      </w:r>
    </w:p>
    <w:p w14:paraId="529D901B" w14:textId="6D109D60" w:rsidR="00703E03" w:rsidRPr="00343A5C" w:rsidRDefault="00703E03" w:rsidP="0027383F">
      <w:pPr>
        <w:numPr>
          <w:ilvl w:val="0"/>
          <w:numId w:val="8"/>
        </w:numPr>
        <w:tabs>
          <w:tab w:val="clear" w:pos="720"/>
          <w:tab w:val="num" w:pos="567"/>
        </w:tabs>
        <w:spacing w:before="18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t xml:space="preserve">COSLA will engage fully with the Home Office during the 12-month engagement process for the </w:t>
      </w:r>
      <w:r w:rsidR="00931DED" w:rsidRPr="00343A5C">
        <w:rPr>
          <w:rFonts w:ascii="Arial" w:eastAsia="Times New Roman" w:hAnsi="Arial" w:cs="Arial"/>
          <w:color w:val="000000"/>
          <w:sz w:val="23"/>
          <w:szCs w:val="23"/>
        </w:rPr>
        <w:t>W</w:t>
      </w:r>
      <w:r w:rsidRPr="00343A5C">
        <w:rPr>
          <w:rFonts w:ascii="Arial" w:eastAsia="Times New Roman" w:hAnsi="Arial" w:cs="Arial"/>
          <w:color w:val="000000"/>
          <w:sz w:val="23"/>
          <w:szCs w:val="23"/>
        </w:rPr>
        <w:t xml:space="preserve">hite </w:t>
      </w:r>
      <w:r w:rsidR="00931DED" w:rsidRPr="00343A5C">
        <w:rPr>
          <w:rFonts w:ascii="Arial" w:eastAsia="Times New Roman" w:hAnsi="Arial" w:cs="Arial"/>
          <w:color w:val="000000"/>
          <w:sz w:val="23"/>
          <w:szCs w:val="23"/>
        </w:rPr>
        <w:t>P</w:t>
      </w:r>
      <w:r w:rsidRPr="00343A5C">
        <w:rPr>
          <w:rFonts w:ascii="Arial" w:eastAsia="Times New Roman" w:hAnsi="Arial" w:cs="Arial"/>
          <w:color w:val="000000"/>
          <w:sz w:val="23"/>
          <w:szCs w:val="23"/>
        </w:rPr>
        <w:t>aper.</w:t>
      </w:r>
      <w:r w:rsidR="00B071C3">
        <w:rPr>
          <w:rFonts w:ascii="Arial" w:eastAsia="Times New Roman" w:hAnsi="Arial" w:cs="Arial"/>
          <w:color w:val="000000"/>
          <w:sz w:val="23"/>
          <w:szCs w:val="23"/>
        </w:rPr>
        <w:t xml:space="preserve"> </w:t>
      </w:r>
      <w:r w:rsidRPr="00343A5C">
        <w:rPr>
          <w:rFonts w:ascii="Arial" w:eastAsia="Times New Roman" w:hAnsi="Arial" w:cs="Arial"/>
          <w:color w:val="000000"/>
          <w:sz w:val="23"/>
          <w:szCs w:val="23"/>
        </w:rPr>
        <w:t xml:space="preserve"> We will provide written evidence, which reflects all our member authorities’ views and concerns.</w:t>
      </w:r>
      <w:r w:rsidR="00B071C3">
        <w:rPr>
          <w:rFonts w:ascii="Arial" w:eastAsia="Times New Roman" w:hAnsi="Arial" w:cs="Arial"/>
          <w:color w:val="000000"/>
          <w:sz w:val="23"/>
          <w:szCs w:val="23"/>
        </w:rPr>
        <w:t xml:space="preserve"> </w:t>
      </w:r>
      <w:r w:rsidRPr="00343A5C">
        <w:rPr>
          <w:rFonts w:ascii="Arial" w:eastAsia="Times New Roman" w:hAnsi="Arial" w:cs="Arial"/>
          <w:color w:val="000000"/>
          <w:sz w:val="23"/>
          <w:szCs w:val="23"/>
        </w:rPr>
        <w:t xml:space="preserve"> We will </w:t>
      </w:r>
      <w:r w:rsidR="0013310C" w:rsidRPr="00343A5C">
        <w:rPr>
          <w:rFonts w:ascii="Arial" w:eastAsia="Times New Roman" w:hAnsi="Arial" w:cs="Arial"/>
          <w:color w:val="000000"/>
          <w:sz w:val="23"/>
          <w:szCs w:val="23"/>
        </w:rPr>
        <w:t xml:space="preserve">also </w:t>
      </w:r>
      <w:r w:rsidRPr="00343A5C">
        <w:rPr>
          <w:rFonts w:ascii="Arial" w:eastAsia="Times New Roman" w:hAnsi="Arial" w:cs="Arial"/>
          <w:color w:val="000000"/>
          <w:sz w:val="23"/>
          <w:szCs w:val="23"/>
        </w:rPr>
        <w:t xml:space="preserve">invite the Home Office to an event in </w:t>
      </w:r>
      <w:r w:rsidR="00931DED" w:rsidRPr="00343A5C">
        <w:rPr>
          <w:rFonts w:ascii="Arial" w:eastAsia="Times New Roman" w:hAnsi="Arial" w:cs="Arial"/>
          <w:color w:val="000000"/>
          <w:sz w:val="23"/>
          <w:szCs w:val="23"/>
        </w:rPr>
        <w:t>Scotland</w:t>
      </w:r>
      <w:r w:rsidRPr="00343A5C">
        <w:rPr>
          <w:rFonts w:ascii="Arial" w:eastAsia="Times New Roman" w:hAnsi="Arial" w:cs="Arial"/>
          <w:color w:val="000000"/>
          <w:sz w:val="23"/>
          <w:szCs w:val="23"/>
        </w:rPr>
        <w:t xml:space="preserve"> to ensure</w:t>
      </w:r>
      <w:r w:rsidR="0013310C" w:rsidRPr="00343A5C">
        <w:rPr>
          <w:rFonts w:ascii="Arial" w:eastAsia="Times New Roman" w:hAnsi="Arial" w:cs="Arial"/>
          <w:color w:val="000000"/>
          <w:sz w:val="23"/>
          <w:szCs w:val="23"/>
        </w:rPr>
        <w:t xml:space="preserve"> that</w:t>
      </w:r>
      <w:r w:rsidRPr="00343A5C">
        <w:rPr>
          <w:rFonts w:ascii="Arial" w:eastAsia="Times New Roman" w:hAnsi="Arial" w:cs="Arial"/>
          <w:color w:val="000000"/>
          <w:sz w:val="23"/>
          <w:szCs w:val="23"/>
        </w:rPr>
        <w:t xml:space="preserve"> they hear directly from local authorities and </w:t>
      </w:r>
      <w:r w:rsidR="0013310C" w:rsidRPr="00343A5C">
        <w:rPr>
          <w:rFonts w:ascii="Arial" w:eastAsia="Times New Roman" w:hAnsi="Arial" w:cs="Arial"/>
          <w:color w:val="000000"/>
          <w:sz w:val="23"/>
          <w:szCs w:val="23"/>
        </w:rPr>
        <w:t xml:space="preserve">that </w:t>
      </w:r>
      <w:r w:rsidRPr="00343A5C">
        <w:rPr>
          <w:rFonts w:ascii="Arial" w:eastAsia="Times New Roman" w:hAnsi="Arial" w:cs="Arial"/>
          <w:color w:val="000000"/>
          <w:sz w:val="23"/>
          <w:szCs w:val="23"/>
        </w:rPr>
        <w:t>the</w:t>
      </w:r>
      <w:r w:rsidR="0013310C" w:rsidRPr="00343A5C">
        <w:rPr>
          <w:rFonts w:ascii="Arial" w:eastAsia="Times New Roman" w:hAnsi="Arial" w:cs="Arial"/>
          <w:color w:val="000000"/>
          <w:sz w:val="23"/>
          <w:szCs w:val="23"/>
        </w:rPr>
        <w:t>y receive</w:t>
      </w:r>
      <w:r w:rsidRPr="00343A5C">
        <w:rPr>
          <w:rFonts w:ascii="Arial" w:eastAsia="Times New Roman" w:hAnsi="Arial" w:cs="Arial"/>
          <w:color w:val="000000"/>
          <w:sz w:val="23"/>
          <w:szCs w:val="23"/>
        </w:rPr>
        <w:t xml:space="preserve"> a sound understanding of the potential implications of the </w:t>
      </w:r>
      <w:r w:rsidR="00931DED" w:rsidRPr="00343A5C">
        <w:rPr>
          <w:rFonts w:ascii="Arial" w:eastAsia="Times New Roman" w:hAnsi="Arial" w:cs="Arial"/>
          <w:color w:val="000000"/>
          <w:sz w:val="23"/>
          <w:szCs w:val="23"/>
        </w:rPr>
        <w:t>W</w:t>
      </w:r>
      <w:r w:rsidRPr="00343A5C">
        <w:rPr>
          <w:rFonts w:ascii="Arial" w:eastAsia="Times New Roman" w:hAnsi="Arial" w:cs="Arial"/>
          <w:color w:val="000000"/>
          <w:sz w:val="23"/>
          <w:szCs w:val="23"/>
        </w:rPr>
        <w:t xml:space="preserve">hite </w:t>
      </w:r>
      <w:r w:rsidR="00931DED" w:rsidRPr="00343A5C">
        <w:rPr>
          <w:rFonts w:ascii="Arial" w:eastAsia="Times New Roman" w:hAnsi="Arial" w:cs="Arial"/>
          <w:color w:val="000000"/>
          <w:sz w:val="23"/>
          <w:szCs w:val="23"/>
        </w:rPr>
        <w:t>P</w:t>
      </w:r>
      <w:r w:rsidRPr="00343A5C">
        <w:rPr>
          <w:rFonts w:ascii="Arial" w:eastAsia="Times New Roman" w:hAnsi="Arial" w:cs="Arial"/>
          <w:color w:val="000000"/>
          <w:sz w:val="23"/>
          <w:szCs w:val="23"/>
        </w:rPr>
        <w:t>aper recommendations.</w:t>
      </w:r>
    </w:p>
    <w:p w14:paraId="7D3B528A" w14:textId="0CDDBCA9" w:rsidR="00931DED" w:rsidRPr="00343A5C" w:rsidRDefault="00931DED" w:rsidP="0027383F">
      <w:pPr>
        <w:numPr>
          <w:ilvl w:val="0"/>
          <w:numId w:val="8"/>
        </w:numPr>
        <w:tabs>
          <w:tab w:val="clear" w:pos="720"/>
          <w:tab w:val="num" w:pos="567"/>
        </w:tabs>
        <w:spacing w:before="18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t>Th</w:t>
      </w:r>
      <w:r w:rsidR="008B03F6" w:rsidRPr="00343A5C">
        <w:rPr>
          <w:rFonts w:ascii="Arial" w:eastAsia="Times New Roman" w:hAnsi="Arial" w:cs="Arial"/>
          <w:color w:val="000000"/>
          <w:sz w:val="23"/>
          <w:szCs w:val="23"/>
        </w:rPr>
        <w:t xml:space="preserve">is work </w:t>
      </w:r>
      <w:r w:rsidRPr="00343A5C">
        <w:rPr>
          <w:rFonts w:ascii="Arial" w:eastAsia="Times New Roman" w:hAnsi="Arial" w:cs="Arial"/>
          <w:color w:val="000000"/>
          <w:sz w:val="23"/>
          <w:szCs w:val="23"/>
        </w:rPr>
        <w:t xml:space="preserve">will </w:t>
      </w:r>
      <w:r w:rsidR="008B03F6" w:rsidRPr="00343A5C">
        <w:rPr>
          <w:rFonts w:ascii="Arial" w:eastAsia="Times New Roman" w:hAnsi="Arial" w:cs="Arial"/>
          <w:color w:val="000000"/>
          <w:sz w:val="23"/>
          <w:szCs w:val="23"/>
        </w:rPr>
        <w:t xml:space="preserve">be kickstarted </w:t>
      </w:r>
      <w:r w:rsidR="00B071C3">
        <w:rPr>
          <w:rFonts w:ascii="Arial" w:eastAsia="Times New Roman" w:hAnsi="Arial" w:cs="Arial"/>
          <w:color w:val="000000"/>
          <w:sz w:val="23"/>
          <w:szCs w:val="23"/>
        </w:rPr>
        <w:t>at</w:t>
      </w:r>
      <w:r w:rsidR="008B03F6" w:rsidRPr="00343A5C">
        <w:rPr>
          <w:rFonts w:ascii="Arial" w:eastAsia="Times New Roman" w:hAnsi="Arial" w:cs="Arial"/>
          <w:color w:val="000000"/>
          <w:sz w:val="23"/>
          <w:szCs w:val="23"/>
        </w:rPr>
        <w:t xml:space="preserve"> the </w:t>
      </w:r>
      <w:r w:rsidR="001E5771" w:rsidRPr="00343A5C">
        <w:rPr>
          <w:rFonts w:ascii="Arial" w:eastAsia="Times New Roman" w:hAnsi="Arial" w:cs="Arial"/>
          <w:color w:val="000000"/>
          <w:sz w:val="23"/>
          <w:szCs w:val="23"/>
        </w:rPr>
        <w:t>next</w:t>
      </w:r>
      <w:r w:rsidR="008B03F6" w:rsidRPr="00343A5C">
        <w:rPr>
          <w:rFonts w:ascii="Arial" w:eastAsia="Times New Roman" w:hAnsi="Arial" w:cs="Arial"/>
          <w:color w:val="000000"/>
          <w:sz w:val="23"/>
          <w:szCs w:val="23"/>
        </w:rPr>
        <w:t xml:space="preserve"> meeting of the Strategic Migration</w:t>
      </w:r>
      <w:r w:rsidR="001E5771" w:rsidRPr="00343A5C">
        <w:rPr>
          <w:rFonts w:ascii="Arial" w:eastAsia="Times New Roman" w:hAnsi="Arial" w:cs="Arial"/>
          <w:color w:val="000000"/>
          <w:sz w:val="23"/>
          <w:szCs w:val="23"/>
        </w:rPr>
        <w:t xml:space="preserve"> Partnership</w:t>
      </w:r>
      <w:r w:rsidR="008B03F6" w:rsidRPr="00343A5C">
        <w:rPr>
          <w:rFonts w:ascii="Arial" w:eastAsia="Times New Roman" w:hAnsi="Arial" w:cs="Arial"/>
          <w:color w:val="000000"/>
          <w:sz w:val="23"/>
          <w:szCs w:val="23"/>
        </w:rPr>
        <w:t xml:space="preserve"> Board</w:t>
      </w:r>
      <w:r w:rsidR="001B61FD" w:rsidRPr="00343A5C">
        <w:rPr>
          <w:rFonts w:ascii="Arial" w:eastAsia="Times New Roman" w:hAnsi="Arial" w:cs="Arial"/>
          <w:color w:val="000000"/>
          <w:sz w:val="23"/>
          <w:szCs w:val="23"/>
        </w:rPr>
        <w:t>,</w:t>
      </w:r>
      <w:r w:rsidR="001E5771" w:rsidRPr="00343A5C">
        <w:rPr>
          <w:rFonts w:ascii="Arial" w:eastAsia="Times New Roman" w:hAnsi="Arial" w:cs="Arial"/>
          <w:color w:val="000000"/>
          <w:sz w:val="23"/>
          <w:szCs w:val="23"/>
        </w:rPr>
        <w:t xml:space="preserve"> due to take place</w:t>
      </w:r>
      <w:r w:rsidR="008B03F6" w:rsidRPr="00343A5C">
        <w:rPr>
          <w:rFonts w:ascii="Arial" w:eastAsia="Times New Roman" w:hAnsi="Arial" w:cs="Arial"/>
          <w:color w:val="000000"/>
          <w:sz w:val="23"/>
          <w:szCs w:val="23"/>
        </w:rPr>
        <w:t xml:space="preserve"> on 22</w:t>
      </w:r>
      <w:r w:rsidR="008B03F6" w:rsidRPr="00343A5C">
        <w:rPr>
          <w:rFonts w:ascii="Arial" w:eastAsia="Times New Roman" w:hAnsi="Arial" w:cs="Arial"/>
          <w:color w:val="000000"/>
          <w:sz w:val="23"/>
          <w:szCs w:val="23"/>
          <w:vertAlign w:val="superscript"/>
        </w:rPr>
        <w:t>nd</w:t>
      </w:r>
      <w:r w:rsidR="008B03F6" w:rsidRPr="00343A5C">
        <w:rPr>
          <w:rFonts w:ascii="Arial" w:eastAsia="Times New Roman" w:hAnsi="Arial" w:cs="Arial"/>
          <w:color w:val="000000"/>
          <w:sz w:val="23"/>
          <w:szCs w:val="23"/>
        </w:rPr>
        <w:t xml:space="preserve"> March.  </w:t>
      </w:r>
      <w:r w:rsidR="001B61FD" w:rsidRPr="00343A5C">
        <w:rPr>
          <w:rFonts w:ascii="Arial" w:eastAsia="Times New Roman" w:hAnsi="Arial" w:cs="Arial"/>
          <w:color w:val="000000"/>
          <w:sz w:val="23"/>
          <w:szCs w:val="23"/>
        </w:rPr>
        <w:t>The Board is chaired by COSLA Community Wellbeing Spokesperson</w:t>
      </w:r>
      <w:r w:rsidR="00B071C3">
        <w:rPr>
          <w:rFonts w:ascii="Arial" w:eastAsia="Times New Roman" w:hAnsi="Arial" w:cs="Arial"/>
          <w:color w:val="000000"/>
          <w:sz w:val="23"/>
          <w:szCs w:val="23"/>
        </w:rPr>
        <w:t>, Cllr Kelly Parry,</w:t>
      </w:r>
      <w:r w:rsidR="001B61FD" w:rsidRPr="00343A5C">
        <w:rPr>
          <w:rFonts w:ascii="Arial" w:eastAsia="Times New Roman" w:hAnsi="Arial" w:cs="Arial"/>
          <w:color w:val="000000"/>
          <w:sz w:val="23"/>
          <w:szCs w:val="23"/>
        </w:rPr>
        <w:t xml:space="preserve"> </w:t>
      </w:r>
      <w:r w:rsidR="008B03F6" w:rsidRPr="00343A5C">
        <w:rPr>
          <w:rFonts w:ascii="Arial" w:eastAsia="Times New Roman" w:hAnsi="Arial" w:cs="Arial"/>
          <w:color w:val="000000"/>
          <w:sz w:val="23"/>
          <w:szCs w:val="23"/>
        </w:rPr>
        <w:t xml:space="preserve">and brings together key stakeholders to discuss </w:t>
      </w:r>
      <w:r w:rsidR="00B9270F" w:rsidRPr="00343A5C">
        <w:rPr>
          <w:rFonts w:ascii="Arial" w:eastAsia="Times New Roman" w:hAnsi="Arial" w:cs="Arial"/>
          <w:color w:val="000000"/>
          <w:sz w:val="23"/>
          <w:szCs w:val="23"/>
        </w:rPr>
        <w:t xml:space="preserve">key </w:t>
      </w:r>
      <w:r w:rsidR="008B03F6" w:rsidRPr="00343A5C">
        <w:rPr>
          <w:rFonts w:ascii="Arial" w:eastAsia="Times New Roman" w:hAnsi="Arial" w:cs="Arial"/>
          <w:color w:val="000000"/>
          <w:sz w:val="23"/>
          <w:szCs w:val="23"/>
        </w:rPr>
        <w:t xml:space="preserve">migration related </w:t>
      </w:r>
      <w:r w:rsidR="00B9270F" w:rsidRPr="00343A5C">
        <w:rPr>
          <w:rFonts w:ascii="Arial" w:eastAsia="Times New Roman" w:hAnsi="Arial" w:cs="Arial"/>
          <w:color w:val="000000"/>
          <w:sz w:val="23"/>
          <w:szCs w:val="23"/>
        </w:rPr>
        <w:t>issues</w:t>
      </w:r>
      <w:r w:rsidR="008B03F6" w:rsidRPr="00343A5C">
        <w:rPr>
          <w:rFonts w:ascii="Arial" w:eastAsia="Times New Roman" w:hAnsi="Arial" w:cs="Arial"/>
          <w:color w:val="000000"/>
          <w:sz w:val="23"/>
          <w:szCs w:val="23"/>
        </w:rPr>
        <w:t xml:space="preserve">. </w:t>
      </w:r>
      <w:r w:rsidR="001B61FD" w:rsidRPr="00343A5C">
        <w:rPr>
          <w:rFonts w:ascii="Arial" w:eastAsia="Times New Roman" w:hAnsi="Arial" w:cs="Arial"/>
          <w:color w:val="000000"/>
          <w:sz w:val="23"/>
          <w:szCs w:val="23"/>
        </w:rPr>
        <w:t xml:space="preserve"> </w:t>
      </w:r>
      <w:r w:rsidR="008B03F6" w:rsidRPr="00343A5C">
        <w:rPr>
          <w:rFonts w:ascii="Arial" w:eastAsia="Times New Roman" w:hAnsi="Arial" w:cs="Arial"/>
          <w:color w:val="000000"/>
          <w:sz w:val="23"/>
          <w:szCs w:val="23"/>
        </w:rPr>
        <w:t>The next meeting will focus on the Bill and White Paper.</w:t>
      </w:r>
    </w:p>
    <w:p w14:paraId="01AE4DB4" w14:textId="4FB3D0E4" w:rsidR="00703E03" w:rsidRPr="00343A5C" w:rsidRDefault="00703E03" w:rsidP="0027383F">
      <w:pPr>
        <w:numPr>
          <w:ilvl w:val="0"/>
          <w:numId w:val="8"/>
        </w:numPr>
        <w:tabs>
          <w:tab w:val="clear" w:pos="720"/>
          <w:tab w:val="num" w:pos="567"/>
        </w:tabs>
        <w:spacing w:before="18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t xml:space="preserve">COSLA will </w:t>
      </w:r>
      <w:r w:rsidR="00847284" w:rsidRPr="00343A5C">
        <w:rPr>
          <w:rFonts w:ascii="Arial" w:eastAsia="Times New Roman" w:hAnsi="Arial" w:cs="Arial"/>
          <w:color w:val="000000"/>
          <w:sz w:val="23"/>
          <w:szCs w:val="23"/>
        </w:rPr>
        <w:t xml:space="preserve">also </w:t>
      </w:r>
      <w:r w:rsidRPr="00343A5C">
        <w:rPr>
          <w:rFonts w:ascii="Arial" w:eastAsia="Times New Roman" w:hAnsi="Arial" w:cs="Arial"/>
          <w:color w:val="000000"/>
          <w:sz w:val="23"/>
          <w:szCs w:val="23"/>
        </w:rPr>
        <w:t xml:space="preserve">ensure </w:t>
      </w:r>
      <w:r w:rsidR="00847284" w:rsidRPr="00343A5C">
        <w:rPr>
          <w:rFonts w:ascii="Arial" w:eastAsia="Times New Roman" w:hAnsi="Arial" w:cs="Arial"/>
          <w:color w:val="000000"/>
          <w:sz w:val="23"/>
          <w:szCs w:val="23"/>
        </w:rPr>
        <w:t xml:space="preserve">that </w:t>
      </w:r>
      <w:r w:rsidRPr="00343A5C">
        <w:rPr>
          <w:rFonts w:ascii="Arial" w:eastAsia="Times New Roman" w:hAnsi="Arial" w:cs="Arial"/>
          <w:color w:val="000000"/>
          <w:sz w:val="23"/>
          <w:szCs w:val="23"/>
        </w:rPr>
        <w:t xml:space="preserve">we are involved in wider engagement events and </w:t>
      </w:r>
      <w:r w:rsidR="00740A21" w:rsidRPr="00343A5C">
        <w:rPr>
          <w:rFonts w:ascii="Arial" w:eastAsia="Times New Roman" w:hAnsi="Arial" w:cs="Arial"/>
          <w:color w:val="000000"/>
          <w:sz w:val="23"/>
          <w:szCs w:val="23"/>
        </w:rPr>
        <w:t xml:space="preserve">will </w:t>
      </w:r>
      <w:r w:rsidR="00182472" w:rsidRPr="00343A5C">
        <w:rPr>
          <w:rFonts w:ascii="Arial" w:eastAsia="Times New Roman" w:hAnsi="Arial" w:cs="Arial"/>
          <w:color w:val="000000"/>
          <w:sz w:val="23"/>
          <w:szCs w:val="23"/>
        </w:rPr>
        <w:t xml:space="preserve">use these opportunities to </w:t>
      </w:r>
      <w:r w:rsidR="00F412CA" w:rsidRPr="00343A5C">
        <w:rPr>
          <w:rFonts w:ascii="Arial" w:eastAsia="Times New Roman" w:hAnsi="Arial" w:cs="Arial"/>
          <w:color w:val="000000"/>
          <w:sz w:val="23"/>
          <w:szCs w:val="23"/>
        </w:rPr>
        <w:t>clearly set out</w:t>
      </w:r>
      <w:r w:rsidRPr="00343A5C">
        <w:rPr>
          <w:rFonts w:ascii="Arial" w:eastAsia="Times New Roman" w:hAnsi="Arial" w:cs="Arial"/>
          <w:color w:val="000000"/>
          <w:sz w:val="23"/>
          <w:szCs w:val="23"/>
        </w:rPr>
        <w:t xml:space="preserve"> the implications for Scottish </w:t>
      </w:r>
      <w:r w:rsidR="00F412CA" w:rsidRPr="00343A5C">
        <w:rPr>
          <w:rFonts w:ascii="Arial" w:eastAsia="Times New Roman" w:hAnsi="Arial" w:cs="Arial"/>
          <w:color w:val="000000"/>
          <w:sz w:val="23"/>
          <w:szCs w:val="23"/>
        </w:rPr>
        <w:t>L</w:t>
      </w:r>
      <w:r w:rsidRPr="00343A5C">
        <w:rPr>
          <w:rFonts w:ascii="Arial" w:eastAsia="Times New Roman" w:hAnsi="Arial" w:cs="Arial"/>
          <w:color w:val="000000"/>
          <w:sz w:val="23"/>
          <w:szCs w:val="23"/>
        </w:rPr>
        <w:t xml:space="preserve">ocal </w:t>
      </w:r>
      <w:r w:rsidR="00F412CA" w:rsidRPr="00343A5C">
        <w:rPr>
          <w:rFonts w:ascii="Arial" w:eastAsia="Times New Roman" w:hAnsi="Arial" w:cs="Arial"/>
          <w:color w:val="000000"/>
          <w:sz w:val="23"/>
          <w:szCs w:val="23"/>
        </w:rPr>
        <w:t>G</w:t>
      </w:r>
      <w:r w:rsidRPr="00343A5C">
        <w:rPr>
          <w:rFonts w:ascii="Arial" w:eastAsia="Times New Roman" w:hAnsi="Arial" w:cs="Arial"/>
          <w:color w:val="000000"/>
          <w:sz w:val="23"/>
          <w:szCs w:val="23"/>
        </w:rPr>
        <w:t>overnment.</w:t>
      </w:r>
      <w:r w:rsidR="00B071C3">
        <w:rPr>
          <w:rFonts w:ascii="Arial" w:eastAsia="Times New Roman" w:hAnsi="Arial" w:cs="Arial"/>
          <w:color w:val="000000"/>
          <w:sz w:val="23"/>
          <w:szCs w:val="23"/>
        </w:rPr>
        <w:t xml:space="preserve">  </w:t>
      </w:r>
      <w:r w:rsidR="001F157E" w:rsidRPr="00343A5C">
        <w:rPr>
          <w:rFonts w:ascii="Arial" w:eastAsia="Times New Roman" w:hAnsi="Arial" w:cs="Arial"/>
          <w:color w:val="000000"/>
          <w:sz w:val="23"/>
          <w:szCs w:val="23"/>
        </w:rPr>
        <w:t>This work has already started</w:t>
      </w:r>
      <w:r w:rsidR="00B071C3">
        <w:rPr>
          <w:rFonts w:ascii="Arial" w:eastAsia="Times New Roman" w:hAnsi="Arial" w:cs="Arial"/>
          <w:color w:val="000000"/>
          <w:sz w:val="23"/>
          <w:szCs w:val="23"/>
        </w:rPr>
        <w:t>,</w:t>
      </w:r>
      <w:r w:rsidR="001F157E" w:rsidRPr="00343A5C">
        <w:rPr>
          <w:rFonts w:ascii="Arial" w:eastAsia="Times New Roman" w:hAnsi="Arial" w:cs="Arial"/>
          <w:color w:val="000000"/>
          <w:sz w:val="23"/>
          <w:szCs w:val="23"/>
        </w:rPr>
        <w:t xml:space="preserve"> and earlier thi</w:t>
      </w:r>
      <w:r w:rsidRPr="00343A5C">
        <w:rPr>
          <w:rFonts w:ascii="Arial" w:eastAsia="Times New Roman" w:hAnsi="Arial" w:cs="Arial"/>
          <w:color w:val="000000"/>
          <w:sz w:val="23"/>
          <w:szCs w:val="23"/>
        </w:rPr>
        <w:t xml:space="preserve">s month COSLA officers attended a private roundtable with </w:t>
      </w:r>
      <w:r w:rsidR="00B071C3">
        <w:rPr>
          <w:rFonts w:ascii="Arial" w:eastAsia="Times New Roman" w:hAnsi="Arial" w:cs="Arial"/>
          <w:color w:val="000000"/>
          <w:sz w:val="23"/>
          <w:szCs w:val="23"/>
        </w:rPr>
        <w:t xml:space="preserve">the </w:t>
      </w:r>
      <w:r w:rsidRPr="00343A5C">
        <w:rPr>
          <w:rFonts w:ascii="Arial" w:eastAsia="Times New Roman" w:hAnsi="Arial" w:cs="Arial"/>
          <w:color w:val="000000"/>
          <w:sz w:val="23"/>
          <w:szCs w:val="23"/>
        </w:rPr>
        <w:t xml:space="preserve">Scottish Government Cabinet Secretary for Health and Sport, </w:t>
      </w:r>
      <w:r w:rsidR="001F157E" w:rsidRPr="00343A5C">
        <w:rPr>
          <w:rFonts w:ascii="Arial" w:eastAsia="Times New Roman" w:hAnsi="Arial" w:cs="Arial"/>
          <w:color w:val="000000"/>
          <w:sz w:val="23"/>
          <w:szCs w:val="23"/>
        </w:rPr>
        <w:t xml:space="preserve">the </w:t>
      </w:r>
      <w:r w:rsidRPr="00343A5C">
        <w:rPr>
          <w:rFonts w:ascii="Arial" w:eastAsia="Times New Roman" w:hAnsi="Arial" w:cs="Arial"/>
          <w:color w:val="000000"/>
          <w:sz w:val="23"/>
          <w:szCs w:val="23"/>
        </w:rPr>
        <w:t>Minister for Europe, Migration and International Development and key stakeholders from the social care sector to discuss the implications of changes to the UK immigration system.</w:t>
      </w:r>
    </w:p>
    <w:p w14:paraId="16E7A977" w14:textId="0DAF106B" w:rsidR="00703E03" w:rsidRPr="00343A5C" w:rsidRDefault="001F157E" w:rsidP="0027383F">
      <w:pPr>
        <w:numPr>
          <w:ilvl w:val="0"/>
          <w:numId w:val="8"/>
        </w:numPr>
        <w:tabs>
          <w:tab w:val="clear" w:pos="720"/>
          <w:tab w:val="num" w:pos="567"/>
        </w:tabs>
        <w:spacing w:before="180"/>
        <w:ind w:left="567" w:hanging="567"/>
        <w:rPr>
          <w:rFonts w:ascii="Arial" w:eastAsia="Times New Roman" w:hAnsi="Arial" w:cs="Arial"/>
          <w:color w:val="000000"/>
          <w:sz w:val="23"/>
          <w:szCs w:val="23"/>
        </w:rPr>
      </w:pPr>
      <w:r w:rsidRPr="00343A5C">
        <w:rPr>
          <w:rFonts w:ascii="Arial" w:eastAsia="Times New Roman" w:hAnsi="Arial" w:cs="Arial"/>
          <w:color w:val="000000"/>
          <w:sz w:val="23"/>
          <w:szCs w:val="23"/>
        </w:rPr>
        <w:t xml:space="preserve">In addition, </w:t>
      </w:r>
      <w:r w:rsidR="00703E03" w:rsidRPr="00343A5C">
        <w:rPr>
          <w:rFonts w:ascii="Arial" w:eastAsia="Times New Roman" w:hAnsi="Arial" w:cs="Arial"/>
          <w:color w:val="000000"/>
          <w:sz w:val="23"/>
          <w:szCs w:val="23"/>
        </w:rPr>
        <w:t>COSLA has been working closely with the Expert Advisory Group</w:t>
      </w:r>
      <w:r w:rsidRPr="00343A5C">
        <w:rPr>
          <w:rFonts w:ascii="Arial" w:eastAsia="Times New Roman" w:hAnsi="Arial" w:cs="Arial"/>
          <w:color w:val="000000"/>
          <w:sz w:val="23"/>
          <w:szCs w:val="23"/>
        </w:rPr>
        <w:t xml:space="preserve"> </w:t>
      </w:r>
      <w:r w:rsidR="00703E03" w:rsidRPr="00343A5C">
        <w:rPr>
          <w:rFonts w:ascii="Arial" w:eastAsia="Times New Roman" w:hAnsi="Arial" w:cs="Arial"/>
          <w:color w:val="000000"/>
          <w:sz w:val="23"/>
          <w:szCs w:val="23"/>
        </w:rPr>
        <w:t xml:space="preserve">on Migration, an independent group of academics from University of Edinburgh, University of Glasgow, University of Stirling, University of St Andrews and James Hutton Institute. </w:t>
      </w:r>
      <w:r w:rsidR="00AC4548">
        <w:rPr>
          <w:rFonts w:ascii="Arial" w:eastAsia="Times New Roman" w:hAnsi="Arial" w:cs="Arial"/>
          <w:color w:val="000000"/>
          <w:sz w:val="23"/>
          <w:szCs w:val="23"/>
        </w:rPr>
        <w:t xml:space="preserve"> </w:t>
      </w:r>
      <w:r w:rsidR="00703E03" w:rsidRPr="00343A5C">
        <w:rPr>
          <w:rFonts w:ascii="Arial" w:eastAsia="Times New Roman" w:hAnsi="Arial" w:cs="Arial"/>
          <w:color w:val="000000"/>
          <w:sz w:val="23"/>
          <w:szCs w:val="23"/>
        </w:rPr>
        <w:t>The E</w:t>
      </w:r>
      <w:r w:rsidR="00AC4548">
        <w:rPr>
          <w:rFonts w:ascii="Arial" w:eastAsia="Times New Roman" w:hAnsi="Arial" w:cs="Arial"/>
          <w:color w:val="000000"/>
          <w:sz w:val="23"/>
          <w:szCs w:val="23"/>
        </w:rPr>
        <w:t xml:space="preserve">xpert </w:t>
      </w:r>
      <w:r w:rsidR="00703E03" w:rsidRPr="00343A5C">
        <w:rPr>
          <w:rFonts w:ascii="Arial" w:eastAsia="Times New Roman" w:hAnsi="Arial" w:cs="Arial"/>
          <w:color w:val="000000"/>
          <w:sz w:val="23"/>
          <w:szCs w:val="23"/>
        </w:rPr>
        <w:t>A</w:t>
      </w:r>
      <w:r w:rsidR="00AC4548">
        <w:rPr>
          <w:rFonts w:ascii="Arial" w:eastAsia="Times New Roman" w:hAnsi="Arial" w:cs="Arial"/>
          <w:color w:val="000000"/>
          <w:sz w:val="23"/>
          <w:szCs w:val="23"/>
        </w:rPr>
        <w:t xml:space="preserve">dvisory </w:t>
      </w:r>
      <w:r w:rsidR="00703E03" w:rsidRPr="00343A5C">
        <w:rPr>
          <w:rFonts w:ascii="Arial" w:eastAsia="Times New Roman" w:hAnsi="Arial" w:cs="Arial"/>
          <w:color w:val="000000"/>
          <w:sz w:val="23"/>
          <w:szCs w:val="23"/>
        </w:rPr>
        <w:t>G</w:t>
      </w:r>
      <w:r w:rsidR="00AC4548">
        <w:rPr>
          <w:rFonts w:ascii="Arial" w:eastAsia="Times New Roman" w:hAnsi="Arial" w:cs="Arial"/>
          <w:color w:val="000000"/>
          <w:sz w:val="23"/>
          <w:szCs w:val="23"/>
        </w:rPr>
        <w:t>roup</w:t>
      </w:r>
      <w:r w:rsidR="00703E03" w:rsidRPr="00343A5C">
        <w:rPr>
          <w:rFonts w:ascii="Arial" w:eastAsia="Times New Roman" w:hAnsi="Arial" w:cs="Arial"/>
          <w:color w:val="000000"/>
          <w:sz w:val="23"/>
          <w:szCs w:val="23"/>
        </w:rPr>
        <w:t xml:space="preserve"> has been commissioned by Scottish Government to produce a report on UK immigration policy after Brexit and the impacts on Scotland’s economy, population and society.</w:t>
      </w:r>
      <w:r w:rsidR="00AC4548">
        <w:rPr>
          <w:rFonts w:ascii="Arial" w:eastAsia="Times New Roman" w:hAnsi="Arial" w:cs="Arial"/>
          <w:color w:val="000000"/>
          <w:sz w:val="23"/>
          <w:szCs w:val="23"/>
        </w:rPr>
        <w:t xml:space="preserve">  </w:t>
      </w:r>
      <w:r w:rsidR="00703E03" w:rsidRPr="00343A5C">
        <w:rPr>
          <w:rFonts w:ascii="Arial" w:eastAsia="Times New Roman" w:hAnsi="Arial" w:cs="Arial"/>
          <w:color w:val="000000"/>
          <w:sz w:val="23"/>
          <w:szCs w:val="23"/>
        </w:rPr>
        <w:t>The publication of this report is imminent, and we will draw on it to substantiate some of our key positions.</w:t>
      </w:r>
    </w:p>
    <w:p w14:paraId="73ACFD8F" w14:textId="4E885E1F" w:rsidR="00D43682" w:rsidRPr="00343A5C" w:rsidRDefault="00D43682" w:rsidP="00D43682">
      <w:pPr>
        <w:spacing w:before="180"/>
        <w:rPr>
          <w:rFonts w:ascii="Arial" w:eastAsia="Times New Roman" w:hAnsi="Arial" w:cs="Arial"/>
          <w:color w:val="000000"/>
          <w:sz w:val="23"/>
          <w:szCs w:val="23"/>
        </w:rPr>
      </w:pPr>
    </w:p>
    <w:p w14:paraId="608F98D0" w14:textId="7B4A29C8" w:rsidR="00D43682" w:rsidRPr="00AB2F1A" w:rsidRDefault="00D43682" w:rsidP="00D43682">
      <w:pPr>
        <w:spacing w:before="180"/>
        <w:jc w:val="right"/>
        <w:rPr>
          <w:rFonts w:ascii="Arial" w:eastAsia="Times New Roman" w:hAnsi="Arial" w:cs="Arial"/>
          <w:b/>
          <w:color w:val="000000"/>
          <w:sz w:val="23"/>
          <w:szCs w:val="23"/>
          <w:u w:val="single"/>
        </w:rPr>
      </w:pPr>
      <w:r w:rsidRPr="00AB2F1A">
        <w:rPr>
          <w:rFonts w:ascii="Arial" w:eastAsia="Times New Roman" w:hAnsi="Arial" w:cs="Arial"/>
          <w:b/>
          <w:color w:val="000000"/>
          <w:sz w:val="23"/>
          <w:szCs w:val="23"/>
          <w:u w:val="single"/>
        </w:rPr>
        <w:t>February 2019</w:t>
      </w:r>
    </w:p>
    <w:p w14:paraId="70C9EF57" w14:textId="269D5049" w:rsidR="006F58B6" w:rsidRPr="00343A5C" w:rsidRDefault="006F58B6" w:rsidP="00B61E3D">
      <w:pPr>
        <w:spacing w:after="45"/>
        <w:ind w:left="360"/>
        <w:rPr>
          <w:rFonts w:ascii="Arial" w:hAnsi="Arial" w:cs="Arial"/>
          <w:sz w:val="23"/>
          <w:szCs w:val="23"/>
        </w:rPr>
      </w:pPr>
    </w:p>
    <w:p w14:paraId="787C2C8C" w14:textId="07922275" w:rsidR="009302D6" w:rsidRPr="00343A5C" w:rsidRDefault="009302D6">
      <w:pPr>
        <w:rPr>
          <w:rFonts w:ascii="Arial" w:hAnsi="Arial" w:cs="Arial"/>
          <w:sz w:val="23"/>
          <w:szCs w:val="23"/>
          <w:lang w:val="de-DE"/>
        </w:rPr>
      </w:pPr>
    </w:p>
    <w:sectPr w:rsidR="009302D6" w:rsidRPr="00343A5C" w:rsidSect="007D223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C9E0F" w14:textId="77777777" w:rsidR="0035453D" w:rsidRDefault="0035453D" w:rsidP="009302D6">
      <w:r>
        <w:separator/>
      </w:r>
    </w:p>
  </w:endnote>
  <w:endnote w:type="continuationSeparator" w:id="0">
    <w:p w14:paraId="41F0457E" w14:textId="77777777" w:rsidR="0035453D" w:rsidRDefault="0035453D" w:rsidP="0093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9B592" w14:textId="77777777" w:rsidR="0035453D" w:rsidRDefault="0035453D" w:rsidP="009302D6">
      <w:r>
        <w:separator/>
      </w:r>
    </w:p>
  </w:footnote>
  <w:footnote w:type="continuationSeparator" w:id="0">
    <w:p w14:paraId="63B7926C" w14:textId="77777777" w:rsidR="0035453D" w:rsidRDefault="0035453D" w:rsidP="0093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E2CA3A"/>
    <w:lvl w:ilvl="0">
      <w:start w:val="1"/>
      <w:numFmt w:val="decimal"/>
      <w:pStyle w:val="ListNumber"/>
      <w:lvlText w:val="%1."/>
      <w:lvlJc w:val="left"/>
      <w:pPr>
        <w:tabs>
          <w:tab w:val="num" w:pos="360"/>
        </w:tabs>
        <w:ind w:left="360" w:hanging="360"/>
      </w:pPr>
    </w:lvl>
  </w:abstractNum>
  <w:abstractNum w:abstractNumId="1" w15:restartNumberingAfterBreak="0">
    <w:nsid w:val="0A1C02AA"/>
    <w:multiLevelType w:val="multilevel"/>
    <w:tmpl w:val="A798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17A2D"/>
    <w:multiLevelType w:val="hybridMultilevel"/>
    <w:tmpl w:val="32E26B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D038F6"/>
    <w:multiLevelType w:val="hybridMultilevel"/>
    <w:tmpl w:val="F3302AF0"/>
    <w:lvl w:ilvl="0" w:tplc="08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8366635"/>
    <w:multiLevelType w:val="multilevel"/>
    <w:tmpl w:val="AC70BB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2C442BB"/>
    <w:multiLevelType w:val="multilevel"/>
    <w:tmpl w:val="A5902F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942A01"/>
    <w:multiLevelType w:val="multilevel"/>
    <w:tmpl w:val="45543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502EA7"/>
    <w:multiLevelType w:val="multilevel"/>
    <w:tmpl w:val="DEA858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E12B3A"/>
    <w:multiLevelType w:val="multilevel"/>
    <w:tmpl w:val="F54AB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320DC"/>
    <w:multiLevelType w:val="multilevel"/>
    <w:tmpl w:val="8F96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851E33"/>
    <w:multiLevelType w:val="multilevel"/>
    <w:tmpl w:val="69F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1"/>
  </w:num>
  <w:num w:numId="4">
    <w:abstractNumId w:val="6"/>
  </w:num>
  <w:num w:numId="5">
    <w:abstractNumId w:val="10"/>
  </w:num>
  <w:num w:numId="6">
    <w:abstractNumId w:val="9"/>
  </w:num>
  <w:num w:numId="7">
    <w:abstractNumId w:val="7"/>
  </w:num>
  <w:num w:numId="8">
    <w:abstractNumId w:val="5"/>
  </w:num>
  <w:num w:numId="9">
    <w:abstractNumId w:val="0"/>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03"/>
    <w:rsid w:val="000131B8"/>
    <w:rsid w:val="00023CA4"/>
    <w:rsid w:val="000639B4"/>
    <w:rsid w:val="0013310C"/>
    <w:rsid w:val="001425DA"/>
    <w:rsid w:val="00181D14"/>
    <w:rsid w:val="00182472"/>
    <w:rsid w:val="001A55DC"/>
    <w:rsid w:val="001B61FD"/>
    <w:rsid w:val="001E5771"/>
    <w:rsid w:val="001F157E"/>
    <w:rsid w:val="001F1913"/>
    <w:rsid w:val="001F6F3A"/>
    <w:rsid w:val="002076CA"/>
    <w:rsid w:val="00210C75"/>
    <w:rsid w:val="00214BA1"/>
    <w:rsid w:val="00272EEE"/>
    <w:rsid w:val="0027383F"/>
    <w:rsid w:val="00283F6A"/>
    <w:rsid w:val="002B4236"/>
    <w:rsid w:val="00343A5C"/>
    <w:rsid w:val="0035453D"/>
    <w:rsid w:val="0037525D"/>
    <w:rsid w:val="003C0ED1"/>
    <w:rsid w:val="004A58AC"/>
    <w:rsid w:val="004C4BD6"/>
    <w:rsid w:val="0050602B"/>
    <w:rsid w:val="005179C8"/>
    <w:rsid w:val="00531490"/>
    <w:rsid w:val="005360DA"/>
    <w:rsid w:val="005B48CC"/>
    <w:rsid w:val="005C2D31"/>
    <w:rsid w:val="005F6FC5"/>
    <w:rsid w:val="00611495"/>
    <w:rsid w:val="00631D0A"/>
    <w:rsid w:val="006456EC"/>
    <w:rsid w:val="00676814"/>
    <w:rsid w:val="00686DC4"/>
    <w:rsid w:val="006D7A29"/>
    <w:rsid w:val="006F58B6"/>
    <w:rsid w:val="00703E03"/>
    <w:rsid w:val="00731D13"/>
    <w:rsid w:val="0073582E"/>
    <w:rsid w:val="00740A21"/>
    <w:rsid w:val="007657C0"/>
    <w:rsid w:val="007D223D"/>
    <w:rsid w:val="00847284"/>
    <w:rsid w:val="00847BF1"/>
    <w:rsid w:val="008B03F6"/>
    <w:rsid w:val="008D5E7E"/>
    <w:rsid w:val="009302D6"/>
    <w:rsid w:val="00931DED"/>
    <w:rsid w:val="0095347B"/>
    <w:rsid w:val="009C071D"/>
    <w:rsid w:val="009C3B54"/>
    <w:rsid w:val="00A072B6"/>
    <w:rsid w:val="00A0730C"/>
    <w:rsid w:val="00A17502"/>
    <w:rsid w:val="00AB001A"/>
    <w:rsid w:val="00AB2F1A"/>
    <w:rsid w:val="00AC4548"/>
    <w:rsid w:val="00B071C3"/>
    <w:rsid w:val="00B61E3D"/>
    <w:rsid w:val="00B9270F"/>
    <w:rsid w:val="00B945B6"/>
    <w:rsid w:val="00D02B05"/>
    <w:rsid w:val="00D03A25"/>
    <w:rsid w:val="00D304EA"/>
    <w:rsid w:val="00D354F0"/>
    <w:rsid w:val="00D43682"/>
    <w:rsid w:val="00DC5F36"/>
    <w:rsid w:val="00E71491"/>
    <w:rsid w:val="00E9269D"/>
    <w:rsid w:val="00ED6F72"/>
    <w:rsid w:val="00EE6730"/>
    <w:rsid w:val="00F16662"/>
    <w:rsid w:val="00F412CA"/>
    <w:rsid w:val="00F4434F"/>
    <w:rsid w:val="00F900F3"/>
    <w:rsid w:val="4860A3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EA0F"/>
  <w15:chartTrackingRefBased/>
  <w15:docId w15:val="{D0C541F3-2E37-8943-BE29-A46D3376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03E03"/>
    <w:pPr>
      <w:keepNext/>
      <w:ind w:right="57"/>
      <w:jc w:val="center"/>
      <w:outlineLvl w:val="1"/>
    </w:pPr>
    <w:rPr>
      <w:rFonts w:ascii="Arial" w:eastAsia="Times New Roman" w:hAnsi="Arial" w:cs="Times New Roman"/>
      <w:b/>
      <w:bCs/>
      <w:sz w:val="23"/>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E03"/>
  </w:style>
  <w:style w:type="character" w:customStyle="1" w:styleId="Heading2Char">
    <w:name w:val="Heading 2 Char"/>
    <w:basedOn w:val="DefaultParagraphFont"/>
    <w:link w:val="Heading2"/>
    <w:rsid w:val="00703E03"/>
    <w:rPr>
      <w:rFonts w:ascii="Arial" w:eastAsia="Times New Roman" w:hAnsi="Arial" w:cs="Times New Roman"/>
      <w:b/>
      <w:bCs/>
      <w:sz w:val="23"/>
      <w:szCs w:val="20"/>
      <w:u w:val="single"/>
      <w:lang w:eastAsia="en-US"/>
    </w:rPr>
  </w:style>
  <w:style w:type="paragraph" w:styleId="ListNumber">
    <w:name w:val="List Number"/>
    <w:basedOn w:val="Normal"/>
    <w:rsid w:val="00703E03"/>
    <w:pPr>
      <w:numPr>
        <w:numId w:val="9"/>
      </w:numPr>
      <w:tabs>
        <w:tab w:val="clear" w:pos="360"/>
        <w:tab w:val="left" w:pos="567"/>
      </w:tabs>
      <w:ind w:left="567" w:hanging="567"/>
    </w:pPr>
    <w:rPr>
      <w:rFonts w:ascii="Arial" w:eastAsia="Times New Roman" w:hAnsi="Arial" w:cs="Times New Roman"/>
      <w:sz w:val="23"/>
      <w:szCs w:val="20"/>
      <w:lang w:eastAsia="en-US"/>
    </w:rPr>
  </w:style>
  <w:style w:type="paragraph" w:styleId="ListParagraph">
    <w:name w:val="List Paragraph"/>
    <w:basedOn w:val="Normal"/>
    <w:uiPriority w:val="34"/>
    <w:qFormat/>
    <w:rsid w:val="00703E03"/>
    <w:pPr>
      <w:ind w:left="720"/>
      <w:contextualSpacing/>
    </w:pPr>
    <w:rPr>
      <w:rFonts w:ascii="Arial" w:eastAsia="Times New Roman" w:hAnsi="Arial" w:cs="Times New Roman"/>
      <w:sz w:val="23"/>
      <w:szCs w:val="20"/>
      <w:lang w:eastAsia="en-US"/>
    </w:rPr>
  </w:style>
  <w:style w:type="character" w:styleId="Hyperlink">
    <w:name w:val="Hyperlink"/>
    <w:basedOn w:val="DefaultParagraphFont"/>
    <w:uiPriority w:val="99"/>
    <w:rsid w:val="00703E03"/>
    <w:rPr>
      <w:color w:val="0563C1" w:themeColor="hyperlink"/>
      <w:u w:val="single"/>
    </w:rPr>
  </w:style>
  <w:style w:type="paragraph" w:styleId="FootnoteText">
    <w:name w:val="footnote text"/>
    <w:basedOn w:val="Normal"/>
    <w:link w:val="FootnoteTextChar"/>
    <w:uiPriority w:val="99"/>
    <w:unhideWhenUsed/>
    <w:rsid w:val="009302D6"/>
    <w:rPr>
      <w:rFonts w:ascii="Cambria" w:eastAsia="MS Mincho" w:hAnsi="Cambria" w:cs="Arial"/>
      <w:lang w:val="en-US" w:eastAsia="en-US"/>
    </w:rPr>
  </w:style>
  <w:style w:type="character" w:customStyle="1" w:styleId="FootnoteTextChar">
    <w:name w:val="Footnote Text Char"/>
    <w:basedOn w:val="DefaultParagraphFont"/>
    <w:link w:val="FootnoteText"/>
    <w:uiPriority w:val="99"/>
    <w:rsid w:val="009302D6"/>
    <w:rPr>
      <w:rFonts w:ascii="Cambria" w:eastAsia="MS Mincho" w:hAnsi="Cambria" w:cs="Arial"/>
      <w:lang w:val="en-US" w:eastAsia="en-US"/>
    </w:rPr>
  </w:style>
  <w:style w:type="character" w:styleId="FootnoteReference">
    <w:name w:val="footnote reference"/>
    <w:uiPriority w:val="99"/>
    <w:unhideWhenUsed/>
    <w:rsid w:val="009302D6"/>
    <w:rPr>
      <w:vertAlign w:val="superscript"/>
    </w:rPr>
  </w:style>
  <w:style w:type="paragraph" w:styleId="NormalWeb">
    <w:name w:val="Normal (Web)"/>
    <w:basedOn w:val="Normal"/>
    <w:uiPriority w:val="99"/>
    <w:semiHidden/>
    <w:unhideWhenUsed/>
    <w:rsid w:val="009302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raine@cosla.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sla.gov.uk/sites/default/files/documents/19-02-08_cosla_public_bill_committee_evidence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6" ma:contentTypeDescription="Create a new report" ma:contentTypeScope="" ma:versionID="58778b9898d3055a82caeda1035cbd16">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c0e87d655d7b0e447509fc51e870b8bd"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minOccurs="0"/>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3635CDC4-FD21-4C57-8055-4D19BD057FDF">Lorraine Cook</Owner>
    <Document_x0020_TYpe xmlns="3635CDC4-FD21-4C57-8055-4D19BD057FDF">Report</Document_x0020_TYpe>
    <_Flow_SignoffStatus xmlns="78d3fe47-0298-401f-81f5-62a92c63d029" xsi:nil="true"/>
    <Team xmlns="78d3fe47-0298-401f-81f5-62a92c63d029">Mig, Pop &amp; Div</Team>
  </documentManagement>
</p:properties>
</file>

<file path=customXml/itemProps1.xml><?xml version="1.0" encoding="utf-8"?>
<ds:datastoreItem xmlns:ds="http://schemas.openxmlformats.org/officeDocument/2006/customXml" ds:itemID="{E8273F3E-11FE-4FED-86C1-4EED064603DD}">
  <ds:schemaRefs>
    <ds:schemaRef ds:uri="http://schemas.microsoft.com/sharepoint/v3/contenttype/forms"/>
  </ds:schemaRefs>
</ds:datastoreItem>
</file>

<file path=customXml/itemProps2.xml><?xml version="1.0" encoding="utf-8"?>
<ds:datastoreItem xmlns:ds="http://schemas.openxmlformats.org/officeDocument/2006/customXml" ds:itemID="{789ED15D-D427-4678-BAA2-8EAE3567320E}">
  <ds:schemaRefs>
    <ds:schemaRef ds:uri="http://schemas.microsoft.com/office/2006/metadata/customXsn"/>
  </ds:schemaRefs>
</ds:datastoreItem>
</file>

<file path=customXml/itemProps3.xml><?xml version="1.0" encoding="utf-8"?>
<ds:datastoreItem xmlns:ds="http://schemas.openxmlformats.org/officeDocument/2006/customXml" ds:itemID="{FBB404B1-E2D5-4194-8F85-242061AC9598}"/>
</file>

<file path=customXml/itemProps4.xml><?xml version="1.0" encoding="utf-8"?>
<ds:datastoreItem xmlns:ds="http://schemas.openxmlformats.org/officeDocument/2006/customXml" ds:itemID="{052E50ED-C558-4A67-B82F-80716A90FB6A}">
  <ds:schemaRefs>
    <ds:schemaRef ds:uri="http://schemas.microsoft.com/office/2006/metadata/properties"/>
    <ds:schemaRef ds:uri="http://schemas.microsoft.com/office/infopath/2007/PartnerControls"/>
    <ds:schemaRef ds:uri="3635CDC4-FD21-4C57-8055-4D19BD057FDF"/>
    <ds:schemaRef ds:uri="78d3fe47-0298-401f-81f5-62a92c63d0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brexit immigration system</dc:title>
  <dc:subject/>
  <dc:creator>Lorraine Cook</dc:creator>
  <cp:keywords/>
  <dc:description/>
  <cp:lastModifiedBy>Jackie Livingstone</cp:lastModifiedBy>
  <cp:revision>72</cp:revision>
  <dcterms:created xsi:type="dcterms:W3CDTF">2019-02-08T14:00:00Z</dcterms:created>
  <dcterms:modified xsi:type="dcterms:W3CDTF">2019-02-15T10:53:00Z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y fmtid="{D5CDD505-2E9C-101B-9397-08002B2CF9AE}" pid="3" name="AuthorIds_UIVersion_4608">
    <vt:lpwstr>100</vt:lpwstr>
  </property>
  <property fmtid="{D5CDD505-2E9C-101B-9397-08002B2CF9AE}" pid="4" name="AuthorIds_UIVersion_6656">
    <vt:lpwstr>1680</vt:lpwstr>
  </property>
  <property fmtid="{D5CDD505-2E9C-101B-9397-08002B2CF9AE}" pid="5" name="AuthorIds_UIVersion_10752">
    <vt:lpwstr>1680</vt:lpwstr>
  </property>
  <property fmtid="{D5CDD505-2E9C-101B-9397-08002B2CF9AE}" pid="6" name="AuthorIds_UIVersion_12800">
    <vt:lpwstr>1868,1680</vt:lpwstr>
  </property>
</Properties>
</file>